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777"/>
      </w:tblGrid>
      <w:tr w:rsidR="00062BFB" w:rsidTr="00B669BC"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233C" w:rsidRDefault="004C233C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:rsidR="004C233C" w:rsidRDefault="004C233C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КИЇВСЬКИЙ НАЦІОНАЛЬНИЙ</w:t>
            </w:r>
          </w:p>
          <w:p w:rsidR="004C233C" w:rsidRDefault="004C233C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ЛІНГВІСТИЧНИЙ УНІВЕРСИТЕТ</w:t>
            </w:r>
            <w:r w:rsidR="00101BD6">
              <w:rPr>
                <w:rStyle w:val="aa"/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footnoteReference w:id="1"/>
            </w:r>
          </w:p>
          <w:p w:rsidR="00283EE9" w:rsidRDefault="009B7C3C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fldChar w:fldCharType="begin"/>
            </w:r>
            <w:r w:rsidR="00283EE9">
              <w:instrText xml:space="preserve"> INCLUDEPICTURE "https://encrypted-tbn0.gstatic.com/images?q=tbn:ANd9GcTZZsS3e1G6tg3AWMskYHYqhZV6kdLJIl7PCA&amp;s" \* MERGEFORMATINET </w:instrText>
            </w:r>
            <w:r>
              <w:fldChar w:fldCharType="separate"/>
            </w:r>
            <w:r>
              <w:fldChar w:fldCharType="begin"/>
            </w:r>
            <w:r w:rsidR="00283EE9">
              <w:instrText xml:space="preserve"> INCLUDEPICTURE  "https://encrypted-tbn0.gstatic.com/images?q=tbn:ANd9GcTZZsS3e1G6tg3AWMskYHYqhZV6kdLJIl7PCA&amp;s" \* MERGEFORMATINET </w:instrText>
            </w:r>
            <w:r>
              <w:fldChar w:fldCharType="separate"/>
            </w:r>
            <w:r>
              <w:fldChar w:fldCharType="begin"/>
            </w:r>
            <w:r w:rsidR="00283EE9">
              <w:instrText xml:space="preserve"> INCLUDEPICTURE  "https://encrypted-tbn0.gstatic.com/images?q=tbn:ANd9GcTZZsS3e1G6tg3AWMskYHYqhZV6kdLJIl7PCA&amp;s" \* MERGEFORMATINET </w:instrText>
            </w:r>
            <w:r>
              <w:fldChar w:fldCharType="separate"/>
            </w:r>
            <w:r>
              <w:fldChar w:fldCharType="begin"/>
            </w:r>
            <w:r w:rsidR="00283EE9">
              <w:instrText xml:space="preserve"> INCLUDEPICTURE  "https://encrypted-tbn0.gstatic.com/images?q=tbn:ANd9GcTZZsS3e1G6tg3AWMskYHYqhZV6kdLJIl7PCA&amp;s" \* MERGEFORMATINET </w:instrText>
            </w:r>
            <w:r>
              <w:fldChar w:fldCharType="separate"/>
            </w:r>
            <w:r>
              <w:fldChar w:fldCharType="begin"/>
            </w:r>
            <w:r w:rsidR="001404C4">
              <w:instrText xml:space="preserve"> INCLUDEPICTURE  "https://encrypted-tbn0.gstatic.com/images?q=tbn:ANd9GcTZZsS3e1G6tg3AWMskYHYqhZV6kdLJIl7PCA&amp;s" \* MERGEFORMATINET </w:instrText>
            </w:r>
            <w:r>
              <w:fldChar w:fldCharType="separate"/>
            </w:r>
            <w:r>
              <w:fldChar w:fldCharType="begin"/>
            </w:r>
            <w:r w:rsidR="000E0C27">
              <w:instrText xml:space="preserve"> INCLUDEPICTURE  "https://encrypted-tbn0.gstatic.com/images?q=tbn:ANd9GcTZZsS3e1G6tg3AWMskYHYqhZV6kdLJIl7PCA&amp;s" \* MERGEFORMATINET </w:instrText>
            </w:r>
            <w:r>
              <w:fldChar w:fldCharType="separate"/>
            </w:r>
            <w:r w:rsidR="00200E7A">
              <w:fldChar w:fldCharType="begin"/>
            </w:r>
            <w:r w:rsidR="00200E7A">
              <w:instrText xml:space="preserve"> </w:instrText>
            </w:r>
            <w:r w:rsidR="00200E7A">
              <w:instrText>INCLUDEPICTURE  "https://encrypted-tbn0.gstatic.com/images?q=tbn:ANd9GcTZZsS3e1G6tg3AWMskYHYqhZV6kdLJIl7PCA&amp;s" \</w:instrText>
            </w:r>
            <w:r w:rsidR="00200E7A">
              <w:instrText>* MERGEFORMATINET</w:instrText>
            </w:r>
            <w:r w:rsidR="00200E7A">
              <w:instrText xml:space="preserve"> </w:instrText>
            </w:r>
            <w:r w:rsidR="00200E7A">
              <w:fldChar w:fldCharType="separate"/>
            </w:r>
            <w:r w:rsidR="00200E7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иївський національний лінгвістичний університет (КНЛУ)" style="width:225pt;height:126pt">
                  <v:imagedata r:id="rId12" r:href="rId13"/>
                </v:shape>
              </w:pict>
            </w:r>
            <w:r w:rsidR="00200E7A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637DC7" w:rsidRDefault="004C233C" w:rsidP="00CE4A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  <w:lang w:val="uk-UA"/>
              </w:rPr>
              <w:t xml:space="preserve">Факультет </w:t>
            </w:r>
          </w:p>
          <w:p w:rsidR="00CE4A89" w:rsidRPr="00637DC7" w:rsidRDefault="00637DC7" w:rsidP="00637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  <w:lang w:val="uk-UA"/>
              </w:rPr>
            </w:pPr>
            <w:r w:rsidRPr="00637DC7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германської філології</w:t>
            </w:r>
          </w:p>
          <w:p w:rsidR="00AC6349" w:rsidRDefault="00AC6349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AC6349" w:rsidRDefault="00637DC7" w:rsidP="00637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Кафедра германської </w:t>
            </w:r>
            <w:r w:rsidRPr="00637DC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філології</w:t>
            </w:r>
          </w:p>
          <w:p w:rsidR="00CE4A89" w:rsidRDefault="00CE4A89" w:rsidP="00AC6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СИЛАБУС</w:t>
            </w:r>
          </w:p>
          <w:p w:rsidR="004C233C" w:rsidRDefault="005842A2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вибіркової навчальної</w:t>
            </w:r>
            <w:r w:rsidR="004C233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дисципліни</w:t>
            </w: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«</w:t>
            </w:r>
            <w:r w:rsidR="0062205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622058" w:rsidRPr="00622058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Готська мова</w:t>
            </w:r>
            <w:r w:rsidR="0062205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»</w:t>
            </w: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233C" w:rsidRPr="00622058" w:rsidRDefault="004C233C" w:rsidP="00BC36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Спеціальність:</w:t>
            </w:r>
            <w:r w:rsidR="0062205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</w:t>
            </w:r>
            <w:r w:rsidR="00622058" w:rsidRPr="00622058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035 Філологія</w:t>
            </w: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233C" w:rsidRDefault="004C233C" w:rsidP="0062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Спеціалізація:</w:t>
            </w:r>
            <w:r w:rsidR="0062205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_</w:t>
            </w:r>
            <w:r w:rsidR="00622058" w:rsidRPr="00331D5E">
              <w:rPr>
                <w:lang w:val="uk-UA"/>
              </w:rPr>
              <w:t xml:space="preserve"> </w:t>
            </w:r>
            <w:r w:rsidR="00622058" w:rsidRPr="00622058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>035.04 Германськ</w:t>
            </w:r>
            <w:r w:rsidR="00622058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і мови та літератури </w:t>
            </w:r>
            <w:r w:rsidR="00622058" w:rsidRPr="00622058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(переклад включно), перша – англійська </w:t>
            </w: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AC6349" w:rsidRDefault="00622058" w:rsidP="00622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Освітня програма: </w:t>
            </w:r>
            <w:r w:rsidRPr="00622058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>Англійська мова і література, друга іноземна мова, переклад</w:t>
            </w:r>
            <w:r w:rsidRPr="0062205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4C233C" w:rsidRDefault="004C233C" w:rsidP="00245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C233C" w:rsidTr="00B669BC">
        <w:tc>
          <w:tcPr>
            <w:tcW w:w="5211" w:type="dxa"/>
            <w:tcBorders>
              <w:top w:val="single" w:sz="4" w:space="0" w:color="auto"/>
            </w:tcBorders>
          </w:tcPr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Рівень вищої освіти</w:t>
            </w:r>
          </w:p>
          <w:p w:rsidR="00BC3698" w:rsidRPr="00637DC7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4C233C" w:rsidRDefault="008D31E2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37D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Перший (бакалаврський) рівень</w:t>
            </w:r>
          </w:p>
        </w:tc>
      </w:tr>
      <w:tr w:rsidR="0085681B" w:rsidTr="00B669BC">
        <w:tc>
          <w:tcPr>
            <w:tcW w:w="5211" w:type="dxa"/>
            <w:tcBorders>
              <w:top w:val="single" w:sz="4" w:space="0" w:color="auto"/>
            </w:tcBorders>
          </w:tcPr>
          <w:p w:rsidR="0085681B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Кафедра</w:t>
            </w:r>
          </w:p>
          <w:p w:rsidR="0085681B" w:rsidRPr="00637DC7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85681B" w:rsidRDefault="008D31E2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37D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Германської філології</w:t>
            </w:r>
          </w:p>
        </w:tc>
      </w:tr>
      <w:tr w:rsidR="0085681B" w:rsidTr="00B669BC">
        <w:tc>
          <w:tcPr>
            <w:tcW w:w="5211" w:type="dxa"/>
            <w:tcBorders>
              <w:top w:val="single" w:sz="4" w:space="0" w:color="auto"/>
            </w:tcBorders>
          </w:tcPr>
          <w:p w:rsidR="0085681B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Факультет</w:t>
            </w:r>
          </w:p>
          <w:p w:rsidR="0085681B" w:rsidRPr="008D31E2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85681B" w:rsidRDefault="00CD04E0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D31E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Германської філології</w:t>
            </w:r>
          </w:p>
        </w:tc>
      </w:tr>
      <w:tr w:rsidR="0085681B" w:rsidTr="00B669BC">
        <w:tc>
          <w:tcPr>
            <w:tcW w:w="5211" w:type="dxa"/>
            <w:tcBorders>
              <w:top w:val="single" w:sz="4" w:space="0" w:color="auto"/>
            </w:tcBorders>
          </w:tcPr>
          <w:p w:rsidR="0085681B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Викладач</w:t>
            </w:r>
          </w:p>
          <w:p w:rsidR="0085681B" w:rsidRPr="008D31E2" w:rsidRDefault="0085681B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85681B" w:rsidRDefault="00CD04E0" w:rsidP="00856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D31E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Субота Сергій Володимирович</w:t>
            </w:r>
          </w:p>
        </w:tc>
      </w:tr>
      <w:tr w:rsidR="004C233C" w:rsidTr="00B669BC">
        <w:tc>
          <w:tcPr>
            <w:tcW w:w="5211" w:type="dxa"/>
          </w:tcPr>
          <w:p w:rsidR="00BC3698" w:rsidRDefault="004C233C" w:rsidP="00BC3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Статус дисципліни</w:t>
            </w:r>
            <w:r w:rsidR="00BC3698">
              <w:rPr>
                <w:rStyle w:val="aa"/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footnoteReference w:id="2"/>
            </w:r>
          </w:p>
          <w:p w:rsidR="00567B38" w:rsidRPr="00256F8E" w:rsidRDefault="00567B38" w:rsidP="00BC3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C233C" w:rsidRDefault="00CD04E0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8D31E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Вибіркова дисципліна з англійської мови</w:t>
            </w:r>
          </w:p>
        </w:tc>
      </w:tr>
      <w:tr w:rsidR="004C233C" w:rsidTr="00B669BC">
        <w:tc>
          <w:tcPr>
            <w:tcW w:w="5211" w:type="dxa"/>
          </w:tcPr>
          <w:p w:rsidR="008D31E2" w:rsidRDefault="008D31E2" w:rsidP="008D31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CD04E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урс</w:t>
            </w:r>
            <w:r w:rsidR="00CD04E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семестр</w:t>
            </w:r>
          </w:p>
          <w:p w:rsidR="00567B38" w:rsidRDefault="00567B38" w:rsidP="008D31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C233C" w:rsidRDefault="005F59AF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ІІІ курс, </w:t>
            </w:r>
            <w:r w:rsidR="00CD04E0" w:rsidRPr="00CD04E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VI семестр</w:t>
            </w:r>
          </w:p>
        </w:tc>
      </w:tr>
      <w:tr w:rsidR="004C233C" w:rsidTr="00B669BC">
        <w:tc>
          <w:tcPr>
            <w:tcW w:w="5211" w:type="dxa"/>
          </w:tcPr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Обсяг дисципліни</w:t>
            </w:r>
            <w:r w:rsidR="00BC36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кредит</w:t>
            </w:r>
            <w:r w:rsidR="00BC36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ЄКТС</w:t>
            </w:r>
            <w:r w:rsidR="00BC36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/</w:t>
            </w:r>
          </w:p>
          <w:p w:rsidR="00BC3698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загальна кількість годин</w:t>
            </w:r>
            <w:r w:rsidR="008D31E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567B38" w:rsidRDefault="00567B3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C233C" w:rsidRPr="005F59AF" w:rsidRDefault="005F59AF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 кредити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/ 90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годин</w:t>
            </w:r>
          </w:p>
        </w:tc>
      </w:tr>
      <w:tr w:rsidR="004C233C" w:rsidTr="00B669BC">
        <w:tc>
          <w:tcPr>
            <w:tcW w:w="5211" w:type="dxa"/>
          </w:tcPr>
          <w:p w:rsidR="00BC3698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Мова викладання</w:t>
            </w:r>
          </w:p>
          <w:p w:rsidR="00567B38" w:rsidRPr="00256F8E" w:rsidRDefault="00567B3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C233C" w:rsidRDefault="005F59AF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</w:t>
            </w:r>
          </w:p>
        </w:tc>
      </w:tr>
      <w:tr w:rsidR="004C233C" w:rsidTr="00B669BC">
        <w:tc>
          <w:tcPr>
            <w:tcW w:w="5211" w:type="dxa"/>
          </w:tcPr>
          <w:p w:rsidR="004C233C" w:rsidRDefault="00194500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</w:t>
            </w:r>
            <w:r w:rsidR="00BC36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оротка </w:t>
            </w:r>
            <w:r w:rsidR="00AC634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анотація дисципліни</w:t>
            </w:r>
          </w:p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uk-UA"/>
              </w:rPr>
            </w:pP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567B38" w:rsidRDefault="00567B38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67B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Вивчення готської мови є основою вивчення германського мовознавства, оскільки вона є найдавнішою з усіх германських мов, на якій збереглися пам’ятки писемності. За станом свого розвитку вона є найближчою до </w:t>
            </w:r>
            <w:proofErr w:type="spellStart"/>
            <w:r w:rsidRPr="00567B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прагерманської</w:t>
            </w:r>
            <w:proofErr w:type="spellEnd"/>
            <w:r w:rsidRPr="00567B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яка не мала своєї писемності.</w:t>
            </w:r>
          </w:p>
          <w:p w:rsidR="0061419B" w:rsidRPr="0061419B" w:rsidRDefault="0061419B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курсі розкривається історія виникнення та розвитку  готської мови у тісному зв'язку з давньою історією готів, соціальними, політичними  і культурними подіями періоду великого переселення народів, що супроводжували виникнення та занепад  готських королівств. Зміст навчальної дисципліни  розкривається у  трьох змістових модулях.</w:t>
            </w:r>
          </w:p>
          <w:p w:rsidR="007B7A07" w:rsidRDefault="0061419B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256F8E" w:rsidRDefault="0061419B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У першому – визначається місце готської мов</w:t>
            </w:r>
            <w:r w:rsidR="00256F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и серед інших германських мов, </w:t>
            </w: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історія готів, готське письмо, пам’ятки писемності та правила читання, система фонем і система фонематичних опозицій готської мови у порівнянні з </w:t>
            </w:r>
            <w:proofErr w:type="spellStart"/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прагерманською</w:t>
            </w:r>
            <w:proofErr w:type="spellEnd"/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 </w:t>
            </w:r>
            <w:proofErr w:type="spellStart"/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праіндоєвропейською</w:t>
            </w:r>
            <w:proofErr w:type="spellEnd"/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</w:p>
          <w:p w:rsidR="00256F8E" w:rsidRDefault="0061419B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другому –  граматична будова готської мови: іменник, прикметник, займенник, прислівник, </w:t>
            </w:r>
            <w:r w:rsidR="00256F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дієслово. </w:t>
            </w:r>
          </w:p>
          <w:p w:rsidR="004C233C" w:rsidRDefault="0061419B" w:rsidP="00614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141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третьому – синтаксис та словотвір готської мови.</w:t>
            </w:r>
          </w:p>
        </w:tc>
      </w:tr>
      <w:tr w:rsidR="004C233C" w:rsidRPr="00200E7A" w:rsidTr="00B669BC">
        <w:tc>
          <w:tcPr>
            <w:tcW w:w="5211" w:type="dxa"/>
          </w:tcPr>
          <w:p w:rsidR="004C233C" w:rsidRPr="004D29C4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Мета вивчення дисципліни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567B38" w:rsidRPr="00EB7707" w:rsidRDefault="00567B38" w:rsidP="00EB7707">
            <w:pPr>
              <w:pStyle w:val="a4"/>
              <w:tabs>
                <w:tab w:val="left" w:pos="32"/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Мета вивчення навчальної дисципліни «Готська мова» – показати специфіку готської мови як у фонематичному оформленні, так і в морфологічній структурі, її відмінності від інших </w:t>
            </w:r>
            <w:proofErr w:type="spellStart"/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>давньогерманських</w:t>
            </w:r>
            <w:proofErr w:type="spellEnd"/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мов, підвищити загальноосвітній рівень студентів та якість філологічної підготовки, покращити навички самостійної науково-дослідницької роботи з лінгвістичним матеріалом,</w:t>
            </w:r>
            <w:r w:rsidR="00EB770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навчити студентів використовувати системний підхід до діахронічного вивчення германських мов, а також сприяти формуванню у студентів теоретичних знань, вмінь, навичок, загальних та фахових </w:t>
            </w:r>
            <w:proofErr w:type="spellStart"/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7B7A0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спеціальності.</w:t>
            </w:r>
          </w:p>
          <w:p w:rsidR="00567B38" w:rsidRDefault="00567B38" w:rsidP="00256F8E">
            <w:pPr>
              <w:pStyle w:val="a4"/>
              <w:tabs>
                <w:tab w:val="left" w:pos="32"/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C233C" w:rsidRPr="00200E7A" w:rsidTr="00B669BC">
        <w:tc>
          <w:tcPr>
            <w:tcW w:w="5211" w:type="dxa"/>
          </w:tcPr>
          <w:p w:rsidR="004C233C" w:rsidRPr="004D29C4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Результати навчання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C233C" w:rsidRDefault="00AE1BE1" w:rsidP="001404C4">
            <w:pPr>
              <w:pStyle w:val="a4"/>
              <w:tabs>
                <w:tab w:val="left" w:pos="32"/>
                <w:tab w:val="left" w:pos="31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Студенти зможуть навчитися</w:t>
            </w:r>
            <w:r w:rsid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розуміти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 матеріалі готської 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екстралінгвістичні й </w:t>
            </w:r>
            <w:proofErr w:type="spellStart"/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інтралінгвістичні</w:t>
            </w:r>
            <w:proofErr w:type="spellEnd"/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закони розвитку мов; класифікувати 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ідентифікувати живі і мертві мови германського аре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алу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називати 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спільні та відмінні риси готської та інших германських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мов; отримають уявлення про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розселення </w:t>
            </w:r>
            <w:r w:rsid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готів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основні напрями їх міграції</w:t>
            </w:r>
            <w:r w:rsidR="00501B9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сліди перебування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Єв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ропі, зокрема на території сучасної України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Студенти також дізнаються про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історичну спадщину 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готів 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та 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їх 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внесок </w:t>
            </w:r>
            <w:r w:rsidR="00501B9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формування</w:t>
            </w:r>
            <w:r w:rsidR="002A5F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давніх</w:t>
            </w:r>
            <w:r w:rsidR="00501B9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королівських династій Європи; 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навчаться читати оригінальні тексти готською мовою, 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виявляти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основні асимілятивні явища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фонетичні процеси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си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стемі 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готського </w:t>
            </w:r>
            <w:r w:rsidR="000B7D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вокалізму і консонантизму</w:t>
            </w:r>
            <w:r w:rsidR="00331D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аналізува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ти готські морфологічні форми </w:t>
            </w:r>
            <w:r w:rsidR="001404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 співвідносити їх із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формами іменників, прикметників, займенників та дієслів у </w:t>
            </w:r>
            <w:r w:rsidR="00331D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сучасних германських мов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ах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орієнтуватися в словник</w:t>
            </w:r>
            <w:r w:rsidR="00331D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ах готської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</w:t>
            </w:r>
            <w:r w:rsidR="00331D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метою подальшого ви</w:t>
            </w:r>
            <w:r w:rsidR="00EB77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значення граматичних категорій 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словоформ, представлених </w:t>
            </w:r>
            <w:r w:rsidR="00331D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тексті</w:t>
            </w:r>
            <w:r w:rsidR="007B7A07" w:rsidRPr="007B7A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визначити слова власне германського походження та запозичення з латинської, грецької та інших мов; оперувати основними лінгвістичними термінами.</w:t>
            </w:r>
          </w:p>
        </w:tc>
      </w:tr>
      <w:tr w:rsidR="004C233C" w:rsidRPr="00200E7A" w:rsidTr="00B669BC">
        <w:tc>
          <w:tcPr>
            <w:tcW w:w="5211" w:type="dxa"/>
          </w:tcPr>
          <w:p w:rsidR="00AC6349" w:rsidRPr="004D29C4" w:rsidRDefault="004C233C" w:rsidP="00BC3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Компетентності</w:t>
            </w:r>
            <w:r w:rsidR="007F215A">
              <w:rPr>
                <w:rStyle w:val="aa"/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footnoteReference w:id="3"/>
            </w:r>
          </w:p>
          <w:p w:rsidR="00BC3698" w:rsidRPr="00BC3698" w:rsidRDefault="00BC3698" w:rsidP="00BC36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ІНТЕГРАЛЬНА КОМПЕТЕНТНІСТЬ (ІК)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Здатність розв’язувати складні спеціалізовані задачі та практичні проблеми в галузі філоло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гії  </w:t>
            </w: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ЗАГАЛЬНІ КОМПЕТЕНТНОСТІ (ЗК) 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4. Здатність бути критичним і самокритичним.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5. Здатність учитися й оволодівати сучасними знаннями.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6. Здатність до пошуку та опрацювання інформації із різних джерел.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9. Здатність спілкуватися іноземною мовою.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10. Здатність до абстрактного мислення, аналізу та синтезу на основі логічних аргументів та перевірених фактів.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ЗК 15. Здатність дотримуватись принципів академічної доброчесності, здійснювати творчий науковий пошук.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ФАХОВІ КОМПЕТЕНТНОСТІ (ФК)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1. Усвідомлення структури філологічної науки та її теоретичних основ.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2. Здатність використовувати в професійній діяльності знання  про  мову  як  особливу  знакову  систему,  її  природу, функції, рівні.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3. Здатність використовувати в професійній діяльності знання з теорії та історії мови, що вивчається.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5. Здатність до збирання й аналізу, 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истематизації та інтерпретації</w:t>
            </w: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 мо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вних </w:t>
            </w: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фактів, інтер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претації та перекладу тексту</w:t>
            </w: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8. Здатність вільно оперувати спеціальною термінологією для розв’язання професійних завдань.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10. 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</w:t>
            </w:r>
          </w:p>
          <w:p w:rsidR="004C233C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4D29C4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ФК 16. Здатність до науково-лінгвістичного мислення, розуміти природу лінгвістичних явищ та процесів, вільно орієнтуватися у науковій лінгвістичній інформації та верифікації наукових концепцій, ефективно й компетентно брати участь в різних формах наукової комунікації (конференціях, круглих столах, дискусіях, наукових публікаціях) в галузі філології.</w:t>
            </w:r>
          </w:p>
          <w:p w:rsid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uk-UA"/>
              </w:rPr>
            </w:pPr>
          </w:p>
        </w:tc>
      </w:tr>
      <w:tr w:rsidR="004C233C" w:rsidRPr="004D29C4" w:rsidTr="00B669BC">
        <w:tc>
          <w:tcPr>
            <w:tcW w:w="5211" w:type="dxa"/>
          </w:tcPr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Види занять і їхній розподіл за годинами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 _90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 год., у тому числі: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лекції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 год.</w:t>
            </w:r>
          </w:p>
          <w:p w:rsidR="004D29C4" w:rsidRPr="004D29C4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практичні заняття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 год.</w:t>
            </w:r>
          </w:p>
          <w:p w:rsidR="004C233C" w:rsidRDefault="004D29C4" w:rsidP="004D2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самостійна робота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4D29C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 год.</w:t>
            </w:r>
          </w:p>
        </w:tc>
      </w:tr>
      <w:tr w:rsidR="004C233C" w:rsidRPr="004D29C4" w:rsidTr="00B669BC">
        <w:tc>
          <w:tcPr>
            <w:tcW w:w="5211" w:type="dxa"/>
          </w:tcPr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Тематика </w:t>
            </w:r>
            <w:r w:rsidR="00AC634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(змістові модулі)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навчальної дисципліни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85661F" w:rsidRPr="0085661F" w:rsidRDefault="004C233C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5661F" w:rsidRPr="0085661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Змістовий модуль 1. 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Готська мова. Історія готів. Типологічна характеристика фонологічної системи  спільноіндоєвропейської, </w:t>
            </w:r>
            <w:proofErr w:type="spellStart"/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прагерманської</w:t>
            </w:r>
            <w:proofErr w:type="spellEnd"/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готської мови.  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Тема 1. Вступ. Східно-германські мови та їх класифікація. Походження та коротка історія готів. 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Тема 2. Готська мова, її походження. Місце готської мови серед германських та інших індоєвропейських мов. Готський алфавіт. 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Тема 3. Фонологічна система спільноіндоєвропейської та  германської мови-основи. 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4. Система фонем і система фонематичних опозицій готської мови.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Змістовий модуль 2.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Типологічна характеристика спільноіндоєвропейської мови та германської мови-основи: морфонологія, морфологія, синтаксис. Граматична система готської мови. Іменні частини. Дієслово.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1. Типологічна характеристика спільноіндоєвропейської: морфонологія, морфологія.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2. Типологічна характеристика германської мови-основи: морфонологія, морфологія, синтаксис.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3.  Граматична система готської мови.  Іменні частини мови.</w:t>
            </w:r>
          </w:p>
          <w:p w:rsid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4. Граматична система готської мови. Дієслово. Неособові форми дієслова.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Змістовий модуль 3.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Синтаксис та словотвір готської мови</w:t>
            </w:r>
          </w:p>
          <w:p w:rsidR="0085661F" w:rsidRPr="0085661F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Тема  1.  Синтаксис готської мови. Просте речення. Складнопідрядне та складносурядне речення.</w:t>
            </w:r>
          </w:p>
          <w:p w:rsidR="004C233C" w:rsidRDefault="0085661F" w:rsidP="008566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5661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Тема 2.  Словотвір готської мови.     </w:t>
            </w:r>
          </w:p>
        </w:tc>
      </w:tr>
      <w:tr w:rsidR="00AC6349" w:rsidRPr="004D29C4" w:rsidTr="00B669BC">
        <w:tc>
          <w:tcPr>
            <w:tcW w:w="5211" w:type="dxa"/>
          </w:tcPr>
          <w:p w:rsidR="00AC6349" w:rsidRDefault="00AC6349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Політика оцінювання (розподіл балів і критерії)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Студенти зобов’язані відвідувати аудиторні заняття і проходити всі форми поточного та підсумкового контролю, передбачені робочою програмою навчальної дисципліни.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Якщо студенти через поважні причини (хвороба, надзвичайні сімейні обставини тощо) не можуть відвідувати  аудиторні заняття, вони мають їх відпрацювати. Процедуру, форми та терміни 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відпрацювання студентами  пропущених занять із навчальної дисципліни визначає кафе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дра германської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філології і доводить до відома студентів конкретні графіки відпрацювання пропущених занять з дисципліни і критерії оцінювання.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Студент не допускається до заліку якщо: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– відсутні результати написання модульної контрольної роботи;</w:t>
            </w:r>
          </w:p>
          <w:p w:rsid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– не виконана індивідуальна робота , що передбачена  робочою програмою навчальної дисципліни. </w:t>
            </w: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кінці вивчення навчального матеріалу модуля напередодні заліково-екзаменаційної сесії викладач виставляє одну оцінку за аудиторну та самостійну роботу студента як середнє арифметичне з усіх поточних оцінок за ці види роботи з округленням до десятої частки. Цю оцінку викладач трансформує в рейтинговий бал за роботу протягом семестру шляхом помноження на 10. Таким чином, максимальний рейтинговий бал за роботу протягом семестру може становити 50.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Модульна контрольна робота є складником семестрового рейтингу. Наприкінці семестру всі студенти виконують модульну контрольну роботу. Модульні контрольні роботи оцінюються в 4-бальній системі («відмінно» («5»), «добре» («4»), «задовільно» («3»), «незадовільно» («2»)). Ці оцінки трансформуються в рейтинговий бал за МКР  у такий спосіб: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Оцінка за МКP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Pейтинговий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бал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«відмінно»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50 балів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«добре»”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40 балів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«задовільно»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30 балів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«незадовільно»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20 балів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Неявка на МКР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0 балів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Семестровий рейтинговий бал є сумою рейтингового бала за роботу протягом семестру і рейтингового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 МКР.</w:t>
            </w: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Підсумковий контроль.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Залік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Семестровий контроль з навчальної дисципліни “Готська мова” проводиться у формі заліку за обсягом усього навчального матеріалу, визначеного робочою програмою навчальної дисципліни, і в терміни, встановлені навчальним планом і графіком навчального процесу. 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Оцінювання на заліку здійснюється за національною шкалою, за 100-бальною шкалою і шкалою ЄКТС. На заліку екзаменатор виставляє семестровий рейтинговий бал, оцінку за залік (“зараховано / не зараховано”), кількість балів за 100-бальною шкалою й оцінку за шкалою ЄКТС.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Студенти, які мають семестровий рейтинговий бал з навчальної дисципліни 60 і вище, отримують відмітку “зараховано” і відповідну оцінку у шкалі ЄКТС без складання заліку. Студенти, які мають семестровий рейтинговий бал із дисципліни 59 і нижче, складають залік.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Якщо студент під час заліку отримав відмітку про залік «не зараховано», то йому в залікову відомість виставляється відмітка про залік «не зараховано» в національній шкалі, оцінка FX – у шкалі ЄКТС та його семестровий рейтинговий бал за дисципліну.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Вимоги до заліку з готської мови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Усному заліку передує виконання модульної контрольної ро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оти, спрямованої на перевірку базових знань та умінь студентів з фонології, морфології та синтаксису готської мови.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Усний залік передбачає відповідь студента на два теоретич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питання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а також виконання практичного завдання: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Практичне завдання  передбачає аналіз вказаних мовних явищ готської мови (по одному завданню з фонології, морфології та синтаксису) у фрагменті готського тексту та переклад цього фрагменту.</w:t>
            </w: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 час заліку студентові дозволяється користуватися словником готської мови (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Євченко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В.В. Готська мова. Тексти. Коментар. Словник. – Вінниця: Фоліант, 2004).    </w:t>
            </w: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3E4705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Критерії оцінювання відповіді на заліку: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"Відмінно"– А (90-100 балів) виставляється тоді, коли відповідь вважається повною, тобто включає: глибокий та повний виклад теоретичних положень; вірне формулювання суті основних явищ; правильний по суті і за формою аналіз явищ, запропонованих у практичному завданні.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Оцінка "Добре"– В, С (75-89 балів)  виставляється, коли відповідь студента містить достатньо послідовне та змістовне викладення теоретичного матеріалу; допускається 1-2 помилки по суті матеріалу, що висвітлюється; студент дає правильний аналіз усіх 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запропонованих явищ, але допускає неточності.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"Задовільно" – D, E (60-74 бали) ставиться у випадках поверхового викладання теоретичного матеріалу; допускається 3-4 помилки по суті матеріалу, що висвітлюється та неповний аналіз тексту: студент робить правильний аналіз лише двох з трьох явищ.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"Незадовільно" – FX (0 - 59)  виставляється у випадку, якщо студент дає відповідь лише на одне з трьох запитань, що містяться в білеті; допускає грубі помилки при викладанні всіх трьох питань; користується недозволеними матеріалами при підготовці до відповіді; відмовляється від відповіді.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3E4705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Шкала відповідності оцінок: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 заліку у графі відомості обліку успішності “Відмітка про залік” викладач виставляє: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•оцінку за залік за національною шкалою (зараховано/не зараховано);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• кількість балів, що відповідає підсумковому рейтинговому балу студента з навчальної дисципліни (кількість балів за 100-бальною шкалою); </w:t>
            </w:r>
          </w:p>
          <w:p w:rsid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•оцінку за шкалою ЄКТС (А, В, С, D, Е).</w:t>
            </w:r>
          </w:p>
          <w:p w:rsidR="0085661F" w:rsidRDefault="0085661F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C233C" w:rsidRPr="00200E7A" w:rsidTr="00B669BC">
        <w:tc>
          <w:tcPr>
            <w:tcW w:w="5211" w:type="dxa"/>
          </w:tcPr>
          <w:p w:rsidR="004C233C" w:rsidRDefault="00AC6349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Пререквізити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(п</w:t>
            </w:r>
            <w:r w:rsidR="004C233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ередумови вивчення дисципліни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BD7789" w:rsidRPr="00BD7789" w:rsidRDefault="00BD7789" w:rsidP="00BD7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успішного засвоєння дисципліни студенти повинні володіти знаннями  з таких курсів, як вступ до мовознавства, латинська мова, практична фонетика і практична граматика англійської мови, вступ до германської філології, історія англійської мови.</w:t>
            </w:r>
          </w:p>
          <w:p w:rsidR="00BD7789" w:rsidRPr="00BD7789" w:rsidRDefault="00BD7789" w:rsidP="00BD7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результаті чого студенти мають знати: основні закономірності розвитку мови; генеалогічну та типологічну класифікації мов світу; генеалогічну класифікацію індоєвропейських мов; класифікацію живих і мертвих мов германського ареалу за географічною ознакою (західні, східні, північні), етнічною та державною приналежністю; хронологічні рамки розвитку германських мов; виникнення та розвиток письма; алфавіти, що використовувались давніми германцями; найвизначніші пам’ятки германської писемності; основні структурно-функціональні рівні мови; основи  класифікації голосних і приголосних сучасної англійської мови; основні асимілятивні явища в системі вокалізму і консонантизму давніх германських  мов; фонетичні закони; частини мови їх граматичні категорії та синтаксичні функції у сучасній англійській;  основи граматичної будови сучасної англійської як мови аналітичного типу; </w:t>
            </w:r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основи граматичної будови латинської як мови синтетичного типу; спільні риси </w:t>
            </w:r>
            <w:proofErr w:type="spellStart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словозмінювальних</w:t>
            </w:r>
            <w:proofErr w:type="spellEnd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систем імені сучасних і давніх германських мов; категорії сильних і слабких прикметників, класи займенників і способи утворення числівників в </w:t>
            </w:r>
            <w:proofErr w:type="spellStart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давньогерманських</w:t>
            </w:r>
            <w:proofErr w:type="spellEnd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мовах; граматичні категорії і морфологічну класифікацію дієслів у давніх германських мовах;</w:t>
            </w:r>
          </w:p>
          <w:p w:rsidR="004C233C" w:rsidRDefault="00BD7789" w:rsidP="00BD7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Студенти повинні вміти: критично оцінювати традиційні й сучасні теорії походження мови та екстралінгвістичні й </w:t>
            </w:r>
            <w:proofErr w:type="spellStart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інтралінгвістичні</w:t>
            </w:r>
            <w:proofErr w:type="spellEnd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закони розвитку мов; класифікувати мови  світу за різними ознаками; ідентифікувати живі і мертві мови германського ареалу за географічною ознакою, етнічною та державною приналежністю; називати основні характерні риси германських мов; ідентифікувати розселення германських народів в Європі та за її межами, як в історичному, так і сучасному аспектах; класифікувати звуки  мови за основними та додатковими ознаками; називати основні асимілятивні явища в  системі вокалізму і консонантизму давніх германських мов та відповідні фонетичні закони; визначати морфологічні типи мов; аналізувати граматичні ознаки синтетичних та аналітичних мов; класифікувати частини мови за основними критеріями; визначати спільні риси морфологічних систем  сучасних і давніх германських мов; розрізнювати категорії сильних і слабких прикметників, класи займенників і способи утворення числівників в </w:t>
            </w:r>
            <w:proofErr w:type="spellStart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давньогерманських</w:t>
            </w:r>
            <w:proofErr w:type="spellEnd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мовах; розрізнювати морфологічні класи дієслів за їх основними формами та співвідносити їх з сучасними правильними, неправильними і модальними  дієсловами; орієнтуватися в словниках і глосаріях </w:t>
            </w:r>
            <w:proofErr w:type="spellStart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давньогерманських</w:t>
            </w:r>
            <w:proofErr w:type="spellEnd"/>
            <w:r w:rsidRPr="00BD77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 з метою подальшого визначення граматичних категорій  словоформ, представлених у тексті; характеризувати сурядні і підрядні словосполучення, види зв’язку слів у них; характеризувати парадигматичні та синтагматичні відношення між мовними одиницями; визначати різницю у типах порядку слів в давніх і сучасних германських мовах, зокрема англійській і німецькій; визначити слова власне германського походження та запозичення з латинської, грецької та інших мов; оперувати основними лінгвістичними термінами.</w:t>
            </w:r>
          </w:p>
          <w:p w:rsidR="003E4705" w:rsidRDefault="003E4705" w:rsidP="00BD7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C233C" w:rsidRPr="00200E7A" w:rsidTr="00B669BC">
        <w:tc>
          <w:tcPr>
            <w:tcW w:w="5211" w:type="dxa"/>
          </w:tcPr>
          <w:p w:rsidR="004C233C" w:rsidRDefault="004C233C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Навчально-методичне й інформаційне забезпечення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Основна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література</w:t>
            </w: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Васько Р.В. Граматика готської мови. Навчально-методичний посібник для магістрантів, аспірантів і здобувачів наукових ступенів з фаху 10.02.04 – Германські мови / Роман Володимирович Васько. – К.: Видавничий центр КНЛУ, 2008. – 220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Жлуктенко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Ю. О.,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Яворська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Т. А. Вступ до германського мовознавства: [підручник] / Юрій Олексійович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Жлуктенко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Тамара Андріївна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Яворська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[3 вид.,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доп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.]. – К. : Вища школа, 1986. – 229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Задорожний Б.М. Порівняльна фонетика і морфологія готської мови / Богдан Михайлович Задорожний. – Львів: ЛДУ, 1960. – 298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Євченко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В. В. Готська мова. Тексти, коментар, словник: [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.] / Віра Володимирівна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Євченко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– Житомир : ЖДПУ, 2002. – 408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Левицький В. В. Основи германістики: [підручник] / Віктор Васильович Левицький. – Вінниця: Нова книга, 2006. – 528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Сабо O. A. Вступ до германського мовознавства в таблицях (англійською мовою): [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.] / Ольга Анатоліївна Сабо. – К. : Освіта України, 2007. – 152 с.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Wright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J.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Grammar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Oxford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Tiger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Xenophon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2008. – 380 р.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Додаткова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Карабан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В. І. Мовна ситуація на території України у II – V ст. (готсько-українські лексичні паралелі та етнічна належність готів) //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Лінгводидактика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слов’янських мов як феномен культури. – Київ, 1993, –С. 9-16.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Левицький В. В. Вступ до германської філології. Збірник задач / Віктор Васильович Левицький. – К. : Вища школа, 1983. – 98 с.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Bennett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W. H.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Introduction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York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Modern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Association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America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1980. – [xv] + 190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Calabrese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A.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Sievers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'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Synchronic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Analysis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with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Some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Notes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Its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Diachronic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Development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Linguistic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Review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1994.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Vol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11. – P. 149-194.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Ringe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From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Proto-Indo-European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Proto-Germanic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Linguistic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History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English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Vol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1. – N.Y.: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Oxford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University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Press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– 2006. – 168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Guus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Kroonen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Etymological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Dictionary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Proto-Germanic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Guus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Kroonen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Leiden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Boston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Brill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– 2013. – 794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8.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Fereiro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A.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Visigoths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Gaul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Spain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A.D. 419 – 711. 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Bibliography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Leiden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York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København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Köln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E.J.Brill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1988. – 822 p.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Kortlandt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F.H.H.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Origin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– 2000. – 4 p. –   http://www.kortlandt.nl/.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Marchand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J.W.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Sounds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Phonemes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Wulfila’s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Hague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Paris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Mouton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 1975. – 111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Rauch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I.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Grammar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Generic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Provenance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Typology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Reading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York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Peter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Publishing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2003. – 192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Roth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N.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Jews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Visigoths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Muslim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Medieval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Spain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Cooperation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Conflict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Leiden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York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Köln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E.J.Brill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1994. – 367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Stearns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M.,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Jr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Crimean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Analysis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Etymology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Corpus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Saratoga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Calif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Anma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Libri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&amp;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1978. – 172 p.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Suzuki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S.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Consonant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Clusters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Sonority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Scales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Syllabification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Linguistics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Philology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1987.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Vol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7. – №1. – P. 23-51.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Suzuki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S.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Final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Devoicing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Elimination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Effects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Verner’s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Indogermanische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Forschungen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1994.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99. – P. 217-251.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Vasiliev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A.A.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Crimea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Cambridge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Massachusetts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Mediaeval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Academy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America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1936. – 292 p.</w:t>
            </w:r>
          </w:p>
          <w:p w:rsidR="004C233C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</w:t>
            </w: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Vennemann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Phonology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Vowels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//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– 1971.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Vol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47. – № 1. – P. 90-132.</w:t>
            </w: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Історичні та науково-пізнавальні фільми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on-line</w:t>
            </w:r>
            <w:proofErr w:type="spellEnd"/>
            <w:r w:rsidRPr="003E470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Режим доступу http//www.youtube.com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Germanic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Tribes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Ascent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Civilization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https://www.youtube.com/watch?v=OTyFlmlJMWI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Germania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Battle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Against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Rome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–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Documentary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https://www.youtube.com/watch?v=RbZVrWUlJ0A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Alaric's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Sack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Rome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Rise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https://www.youtube.com/watch?v=ifZd4Glm4SI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Battle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Adrianople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378 -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Roman-Gothic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War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DOCUMENTARY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https://www.youtube.com/watch?v=GTTccepA7gc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Barbarians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Rising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Attila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King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Huns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|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History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https://www.youtube.com/watch?v=DnW6H0EEBBI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Barbarians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Rising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Fritigern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Battle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Adrianople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|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History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https://www.youtube.com/watch?v=uqEWRXAhXIA&amp;list=PLob1mZcVWOahxPjeQ89uvHQWpm607R49I&amp;index=6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What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Earth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Happened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?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https://www.youtube.com/watch?v=b8uvfchN8w8&amp;t=285s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Theoderic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Great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Arianism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https://www.youtube.com/watch?v=RwGDkF-tbp0&amp;t=70s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Ostrogoths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Visigoths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From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Götaland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to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Italy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https://www.youtube.com/watch?v=9O_Zl4-2Lgg&amp;t=108s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History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and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their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https://www.youtube.com/watch?v=p6jUHF5D1_A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Principality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Theodoro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https://www.youtube.com/watch?v=LDiJ5sLW5WQ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Sound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(UDHR &amp;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Lord's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Prayer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)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https://www.youtube.com/watch?v=Qg-SnlrE_hk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Sound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Numbers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Greetings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&amp;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Book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Mark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)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https://www.youtube.com/watch?v=QVr85qlSCLQ&amp;t=41s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Sound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Short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Story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)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https://www.youtube.com/watch?v=obj-e6kUGZc&amp;t=44s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Bible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reading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Matthew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26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https://www.youtube.com/watch?v=lLvbhzD47EA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Bible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a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reading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Matthew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27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https://www.youtube.com/watch?v=_q9cH9NWWV8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Bible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complete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book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of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Matthew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read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https://www.youtube.com/watch?v=uVKu6LSr9sc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Why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learn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?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https://www.youtube.com/watch?v=edyO3iwQd8E&amp;t=70s </w:t>
            </w:r>
          </w:p>
          <w:p w:rsidR="003E4705" w:rsidRP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Introducing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in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the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Gothic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language</w:t>
            </w:r>
            <w:proofErr w:type="spellEnd"/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47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https://www.youtube.com/watch?v=Fl6NrbmUZpM</w:t>
            </w:r>
          </w:p>
          <w:p w:rsidR="003E4705" w:rsidRDefault="003E4705" w:rsidP="003E4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93B98" w:rsidRPr="00200E7A" w:rsidTr="00B669BC">
        <w:tc>
          <w:tcPr>
            <w:tcW w:w="5211" w:type="dxa"/>
          </w:tcPr>
          <w:p w:rsidR="00793B98" w:rsidRDefault="00AC6349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Форми і способи п</w:t>
            </w:r>
            <w:r w:rsidR="00793B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оточн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ого</w:t>
            </w:r>
            <w:r w:rsidR="00793B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06727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та </w:t>
            </w:r>
            <w:r w:rsidR="00793B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семестров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ого</w:t>
            </w:r>
            <w:r w:rsidR="00793B9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ю</w:t>
            </w:r>
          </w:p>
          <w:p w:rsidR="00BC3698" w:rsidRDefault="00BC3698" w:rsidP="00F525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77" w:type="dxa"/>
          </w:tcPr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1. Тематичний контроль: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 усне фронтальне опитування та письмовий експрес-контроль (під час проведення практичних занять);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– індивідуальне завдання (протягом семестру студенти виконують в письмовій формі завдання, що передбачає фонетичний, граматичний та етимологічний аналіз фрагмента з оригінальних готських текстів в письмовій формі). </w:t>
            </w:r>
          </w:p>
          <w:p w:rsid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Критерії оцінювання результатів поточних текстів для експрес-контролю: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‘відмінно’ – 100-90 % правильних відповідей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‘добре’ – 89-75 %  правильних відповідей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‘задовільно’ – 74-60 %  правильних відповідей </w:t>
            </w:r>
          </w:p>
          <w:p w:rsid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‘незадовільно’ – 59 % і менше.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2.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84665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Модульний контроль :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написання МКР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Критерії оцінювання модульної контрольної роботи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Модульна контрольна робота є складником семестрового рейтингу. МКР виконується наприкінці семестру. Оцінка за МКР є сумою балів за дві частини роботи: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Тестові завдання - максимально 70 балів – по 1 балу за кожну вірну відповідь;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Теоретичне питання - максимально - 30 балів, з них: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 «5» - 30 балів (повне розкриття теоретичної проблеми)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 «4» - 23 бали (загалом правильне, але неповне розкриття теоретичної проблеми),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 «3» - 18 балів (неповна відповідь на теоретичне запитання),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•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 «2»  - 0 балів (неправильна відповідь на теоретичне запитання).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Отримані бали трансформуються в оцінку і рейтинговий бал за МКР у такий спосіб: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бали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оцінка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рейтинговий бал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90-100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“відмінно”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50 балів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75-89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“добре ”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40 балів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60-74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“задовільно”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30 балів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 і менше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“незадовільно”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20 балів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Неявка на МКР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>0 балів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 w:rsidRPr="0084665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Підсумковий контроль: залік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Підсумковий контроль з навчальної дисципліни “Готська мова” проводиться у формі заліку за обсягом усього навчального матеріалу, визначеного робочою програмою навчальної дисципліни, і в терміни, встановлені навчальним планом і графіком навчального процесу.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Оцінювання на заліку здійснюється за національною шкалою, за 100-бальною шкалою і шкалою ЄКТС. На заліку екзаменатор виставляє семестровий рейтинговий бал, оцінку за залік (“зараховано / не зараховано”), кількість балів за </w:t>
            </w: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100-бальною шкалою й оцінку за шкалою ЄКТС. </w:t>
            </w:r>
          </w:p>
          <w:p w:rsidR="00846654" w:rsidRPr="00846654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Студенти, які мають семестровий рейтинговий бал з навчальної дисципліни 60 і вище, отримують відмітку “зараховано” і відповідну оцінку у шкалі ЄКТС без складання заліку. Студенти, які мають семестровий рейтинговий бал із дисципліни 59 і нижче, складають залік. </w:t>
            </w:r>
          </w:p>
          <w:p w:rsidR="00793B98" w:rsidRDefault="00846654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4665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Якщо студент під час заліку отримав відмітку про залік «не зараховано», то йому в залікову відомість виставляється відмітка про залік «не зараховано» в національній шкалі, оцінка FX – у шкалі ЄКТС та його семестровий рейтинговий бал за дисципліну.</w:t>
            </w:r>
          </w:p>
          <w:p w:rsidR="003E4705" w:rsidRDefault="003E4705" w:rsidP="0084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020FC8" w:rsidRDefault="00020FC8" w:rsidP="00095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0E0C27" w:rsidRDefault="00020FC8" w:rsidP="003E4705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b/>
          <w:bCs/>
          <w:iCs/>
          <w:sz w:val="26"/>
          <w:szCs w:val="26"/>
          <w:lang w:val="uk-UA"/>
        </w:rPr>
        <w:t xml:space="preserve">Затверджено </w:t>
      </w:r>
      <w:r w:rsidR="000E0C27">
        <w:rPr>
          <w:rFonts w:ascii="Times New Roman" w:hAnsi="Times New Roman"/>
          <w:iCs/>
          <w:sz w:val="26"/>
          <w:szCs w:val="26"/>
          <w:lang w:val="uk-UA"/>
        </w:rPr>
        <w:t>на засіданні кафедри германської  філології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 xml:space="preserve">, </w:t>
      </w:r>
    </w:p>
    <w:p w:rsidR="00020FC8" w:rsidRPr="00020FC8" w:rsidRDefault="00020FC8" w:rsidP="003E4705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iCs/>
          <w:sz w:val="26"/>
          <w:szCs w:val="26"/>
          <w:lang w:val="uk-UA"/>
        </w:rPr>
        <w:t>протокол №</w:t>
      </w:r>
      <w:r w:rsidR="000E0C27">
        <w:rPr>
          <w:rFonts w:ascii="Times New Roman" w:hAnsi="Times New Roman"/>
          <w:iCs/>
          <w:sz w:val="26"/>
          <w:szCs w:val="26"/>
          <w:lang w:val="uk-UA"/>
        </w:rPr>
        <w:t xml:space="preserve"> </w:t>
      </w:r>
      <w:r w:rsidR="000E0C27" w:rsidRPr="000E0C27">
        <w:rPr>
          <w:rFonts w:ascii="Times New Roman" w:hAnsi="Times New Roman"/>
          <w:iCs/>
          <w:sz w:val="26"/>
          <w:szCs w:val="26"/>
          <w:u w:val="single"/>
          <w:lang w:val="uk-UA"/>
        </w:rPr>
        <w:t>1</w:t>
      </w:r>
      <w:r w:rsidR="000E0C27">
        <w:rPr>
          <w:rFonts w:ascii="Times New Roman" w:hAnsi="Times New Roman"/>
          <w:iCs/>
          <w:sz w:val="26"/>
          <w:szCs w:val="26"/>
          <w:lang w:val="uk-UA"/>
        </w:rPr>
        <w:t xml:space="preserve">  від «</w:t>
      </w:r>
      <w:r w:rsidR="000E0C27" w:rsidRPr="000E0C27">
        <w:rPr>
          <w:rFonts w:ascii="Times New Roman" w:hAnsi="Times New Roman"/>
          <w:iCs/>
          <w:sz w:val="26"/>
          <w:szCs w:val="26"/>
          <w:u w:val="single"/>
          <w:lang w:val="uk-UA"/>
        </w:rPr>
        <w:t>01</w:t>
      </w:r>
      <w:r w:rsidR="000E0C27">
        <w:rPr>
          <w:rFonts w:ascii="Times New Roman" w:hAnsi="Times New Roman"/>
          <w:iCs/>
          <w:sz w:val="26"/>
          <w:szCs w:val="26"/>
          <w:lang w:val="uk-UA"/>
        </w:rPr>
        <w:t xml:space="preserve">» </w:t>
      </w:r>
      <w:r w:rsidR="000E0C27" w:rsidRPr="000E0C27">
        <w:rPr>
          <w:rFonts w:ascii="Times New Roman" w:hAnsi="Times New Roman"/>
          <w:iCs/>
          <w:sz w:val="26"/>
          <w:szCs w:val="26"/>
          <w:u w:val="single"/>
          <w:lang w:val="uk-UA"/>
        </w:rPr>
        <w:t>серпня</w:t>
      </w:r>
      <w:r w:rsidR="000E0C27">
        <w:rPr>
          <w:rFonts w:ascii="Times New Roman" w:hAnsi="Times New Roman"/>
          <w:iCs/>
          <w:sz w:val="26"/>
          <w:szCs w:val="26"/>
          <w:lang w:val="uk-UA"/>
        </w:rPr>
        <w:t xml:space="preserve"> 2024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 xml:space="preserve"> р.</w:t>
      </w: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iCs/>
          <w:sz w:val="26"/>
          <w:szCs w:val="26"/>
          <w:lang w:val="uk-UA"/>
        </w:rPr>
        <w:t>Завідувач кафедри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="00200E7A">
        <w:rPr>
          <w:noProof/>
        </w:rPr>
        <w:pict>
          <v:shape id="Рисунок 14" o:spid="_x0000_i1026" type="#_x0000_t75" style="width:117.75pt;height:42pt;visibility:visible">
            <v:imagedata r:id="rId14" o:title=""/>
          </v:shape>
        </w:pict>
      </w:r>
      <w:r w:rsidR="000E0C27">
        <w:rPr>
          <w:rFonts w:ascii="Times New Roman" w:hAnsi="Times New Roman"/>
          <w:iCs/>
          <w:sz w:val="26"/>
          <w:szCs w:val="26"/>
          <w:lang w:val="uk-UA"/>
        </w:rPr>
        <w:tab/>
      </w:r>
      <w:r w:rsidR="005439C9">
        <w:rPr>
          <w:rFonts w:ascii="Times New Roman" w:hAnsi="Times New Roman"/>
          <w:iCs/>
          <w:sz w:val="26"/>
          <w:szCs w:val="26"/>
          <w:lang w:val="uk-UA"/>
        </w:rPr>
        <w:t xml:space="preserve">   </w:t>
      </w:r>
      <w:r w:rsidR="000E0C27" w:rsidRPr="005439C9">
        <w:rPr>
          <w:rFonts w:ascii="Times New Roman" w:hAnsi="Times New Roman"/>
          <w:iCs/>
          <w:sz w:val="26"/>
          <w:szCs w:val="26"/>
          <w:u w:val="single"/>
          <w:lang w:val="uk-UA"/>
        </w:rPr>
        <w:t>Марія ШУТОВА</w:t>
      </w: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="000E0C27">
        <w:rPr>
          <w:rFonts w:ascii="Times New Roman" w:hAnsi="Times New Roman"/>
          <w:iCs/>
          <w:sz w:val="26"/>
          <w:szCs w:val="26"/>
          <w:lang w:val="uk-UA"/>
        </w:rPr>
        <w:t xml:space="preserve">                                           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  <w:t xml:space="preserve">   (ім’я, прізвище)</w:t>
      </w: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  <w:lang w:val="uk-UA"/>
        </w:rPr>
      </w:pPr>
    </w:p>
    <w:p w:rsidR="005439C9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proofErr w:type="spellStart"/>
      <w:r w:rsidRPr="00020FC8">
        <w:rPr>
          <w:rFonts w:ascii="Times New Roman" w:hAnsi="Times New Roman"/>
          <w:b/>
          <w:bCs/>
          <w:iCs/>
          <w:sz w:val="26"/>
          <w:szCs w:val="26"/>
          <w:lang w:val="uk-UA"/>
        </w:rPr>
        <w:t>Перезатверджено</w:t>
      </w:r>
      <w:proofErr w:type="spellEnd"/>
      <w:r w:rsidRPr="00020FC8">
        <w:rPr>
          <w:rFonts w:ascii="Times New Roman" w:hAnsi="Times New Roman"/>
          <w:b/>
          <w:bCs/>
          <w:iCs/>
          <w:sz w:val="26"/>
          <w:szCs w:val="26"/>
          <w:lang w:val="uk-UA"/>
        </w:rPr>
        <w:t xml:space="preserve"> 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>на засіданні кафедри</w:t>
      </w:r>
      <w:r w:rsidR="005439C9">
        <w:rPr>
          <w:rFonts w:ascii="Times New Roman" w:hAnsi="Times New Roman"/>
          <w:iCs/>
          <w:sz w:val="26"/>
          <w:szCs w:val="26"/>
          <w:lang w:val="uk-UA"/>
        </w:rPr>
        <w:t xml:space="preserve"> германської філології, </w:t>
      </w:r>
    </w:p>
    <w:p w:rsidR="00020FC8" w:rsidRPr="00020FC8" w:rsidRDefault="005439C9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>
        <w:rPr>
          <w:rFonts w:ascii="Times New Roman" w:hAnsi="Times New Roman"/>
          <w:iCs/>
          <w:sz w:val="26"/>
          <w:szCs w:val="26"/>
          <w:lang w:val="uk-UA"/>
        </w:rPr>
        <w:t xml:space="preserve">протокол № </w:t>
      </w:r>
      <w:r w:rsidR="00200E7A">
        <w:rPr>
          <w:rFonts w:ascii="Times New Roman" w:hAnsi="Times New Roman"/>
          <w:iCs/>
          <w:sz w:val="26"/>
          <w:szCs w:val="26"/>
          <w:u w:val="single"/>
          <w:lang w:val="uk-UA"/>
        </w:rPr>
        <w:t>12</w:t>
      </w:r>
      <w:r w:rsidR="00020FC8" w:rsidRPr="00020FC8">
        <w:rPr>
          <w:rFonts w:ascii="Times New Roman" w:hAnsi="Times New Roman"/>
          <w:iCs/>
          <w:sz w:val="26"/>
          <w:szCs w:val="26"/>
          <w:lang w:val="uk-UA"/>
        </w:rPr>
        <w:t xml:space="preserve"> від «</w:t>
      </w:r>
      <w:r w:rsidR="00200E7A">
        <w:rPr>
          <w:rFonts w:ascii="Times New Roman" w:hAnsi="Times New Roman"/>
          <w:iCs/>
          <w:sz w:val="26"/>
          <w:szCs w:val="26"/>
          <w:u w:val="single"/>
          <w:lang w:val="uk-UA"/>
        </w:rPr>
        <w:t>29</w:t>
      </w:r>
      <w:r>
        <w:rPr>
          <w:rFonts w:ascii="Times New Roman" w:hAnsi="Times New Roman"/>
          <w:iCs/>
          <w:sz w:val="26"/>
          <w:szCs w:val="26"/>
          <w:lang w:val="uk-UA"/>
        </w:rPr>
        <w:t xml:space="preserve">» </w:t>
      </w:r>
      <w:r w:rsidR="00200E7A">
        <w:rPr>
          <w:rFonts w:ascii="Times New Roman" w:hAnsi="Times New Roman"/>
          <w:iCs/>
          <w:sz w:val="26"/>
          <w:szCs w:val="26"/>
          <w:u w:val="single"/>
          <w:lang w:val="uk-UA"/>
        </w:rPr>
        <w:t>квітня</w:t>
      </w:r>
      <w:bookmarkStart w:id="0" w:name="_GoBack"/>
      <w:bookmarkEnd w:id="0"/>
      <w:r>
        <w:rPr>
          <w:rFonts w:ascii="Times New Roman" w:hAnsi="Times New Roman"/>
          <w:iCs/>
          <w:sz w:val="26"/>
          <w:szCs w:val="26"/>
          <w:lang w:val="uk-UA"/>
        </w:rPr>
        <w:t xml:space="preserve"> 2026</w:t>
      </w:r>
      <w:r w:rsidR="00020FC8" w:rsidRPr="00020FC8">
        <w:rPr>
          <w:rFonts w:ascii="Times New Roman" w:hAnsi="Times New Roman"/>
          <w:iCs/>
          <w:sz w:val="26"/>
          <w:szCs w:val="26"/>
          <w:lang w:val="uk-UA"/>
        </w:rPr>
        <w:t xml:space="preserve"> р.</w:t>
      </w: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iCs/>
          <w:sz w:val="26"/>
          <w:szCs w:val="26"/>
          <w:lang w:val="uk-UA"/>
        </w:rPr>
        <w:t>Завідувач кафедри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="005439C9">
        <w:rPr>
          <w:noProof/>
          <w:lang w:eastAsia="ru-RU"/>
        </w:rPr>
        <w:drawing>
          <wp:inline distT="0" distB="0" distL="0" distR="0">
            <wp:extent cx="1495425" cy="533400"/>
            <wp:effectExtent l="19050" t="0" r="9525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="005439C9">
        <w:rPr>
          <w:rFonts w:ascii="Times New Roman" w:hAnsi="Times New Roman"/>
          <w:iCs/>
          <w:sz w:val="26"/>
          <w:szCs w:val="26"/>
          <w:u w:val="single"/>
          <w:lang w:val="uk-UA"/>
        </w:rPr>
        <w:t xml:space="preserve">    </w:t>
      </w:r>
      <w:r w:rsidR="005439C9" w:rsidRPr="005439C9">
        <w:rPr>
          <w:rFonts w:ascii="Times New Roman" w:hAnsi="Times New Roman"/>
          <w:iCs/>
          <w:sz w:val="26"/>
          <w:szCs w:val="26"/>
          <w:u w:val="single"/>
          <w:lang w:val="uk-UA"/>
        </w:rPr>
        <w:t xml:space="preserve"> Марія ШУТОВА </w:t>
      </w:r>
    </w:p>
    <w:p w:rsidR="00020FC8" w:rsidRPr="00020FC8" w:rsidRDefault="00020FC8" w:rsidP="00020FC8">
      <w:pPr>
        <w:tabs>
          <w:tab w:val="left" w:pos="2552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  <w:lang w:val="uk-UA"/>
        </w:rPr>
      </w:pP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</w:r>
      <w:r w:rsidR="005439C9">
        <w:rPr>
          <w:rFonts w:ascii="Times New Roman" w:hAnsi="Times New Roman"/>
          <w:iCs/>
          <w:sz w:val="26"/>
          <w:szCs w:val="26"/>
          <w:lang w:val="uk-UA"/>
        </w:rPr>
        <w:t xml:space="preserve">                                   </w:t>
      </w:r>
      <w:r w:rsidRPr="00020FC8">
        <w:rPr>
          <w:rFonts w:ascii="Times New Roman" w:hAnsi="Times New Roman"/>
          <w:iCs/>
          <w:sz w:val="26"/>
          <w:szCs w:val="26"/>
          <w:lang w:val="uk-UA"/>
        </w:rPr>
        <w:tab/>
        <w:t xml:space="preserve">   (ім’я, прізвище)</w:t>
      </w:r>
    </w:p>
    <w:p w:rsidR="00544595" w:rsidRDefault="00544595" w:rsidP="00544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544595" w:rsidRDefault="00544595" w:rsidP="005445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95BEC">
        <w:rPr>
          <w:rFonts w:ascii="Times New Roman" w:hAnsi="Times New Roman" w:cs="Times New Roman"/>
          <w:sz w:val="18"/>
          <w:szCs w:val="18"/>
          <w:lang w:val="uk-UA"/>
        </w:rPr>
        <w:t xml:space="preserve">Примітка: форма </w:t>
      </w:r>
      <w:proofErr w:type="spellStart"/>
      <w:r w:rsidRPr="00095BEC">
        <w:rPr>
          <w:rFonts w:ascii="Times New Roman" w:hAnsi="Times New Roman" w:cs="Times New Roman"/>
          <w:sz w:val="18"/>
          <w:szCs w:val="18"/>
          <w:lang w:val="uk-UA"/>
        </w:rPr>
        <w:t>силабусу</w:t>
      </w:r>
      <w:proofErr w:type="spellEnd"/>
      <w:r w:rsidRPr="00095BEC">
        <w:rPr>
          <w:rFonts w:ascii="Times New Roman" w:hAnsi="Times New Roman" w:cs="Times New Roman"/>
          <w:sz w:val="18"/>
          <w:szCs w:val="18"/>
          <w:lang w:val="uk-UA"/>
        </w:rPr>
        <w:t xml:space="preserve"> може змінюватися / коригуватися залежно від потреб опису конкретної дисципліни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(наприклад, можна вставляти табличний матеріал для опису окремих позицій)</w:t>
      </w:r>
      <w:r w:rsidRPr="00095BEC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:rsidR="00020FC8" w:rsidRPr="00095BEC" w:rsidRDefault="00020FC8" w:rsidP="00095B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sectPr w:rsidR="00020FC8" w:rsidRPr="00095BEC" w:rsidSect="00062B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CAB" w:rsidRDefault="00784CAB" w:rsidP="00BC3698">
      <w:pPr>
        <w:spacing w:after="0" w:line="240" w:lineRule="auto"/>
      </w:pPr>
      <w:r>
        <w:separator/>
      </w:r>
    </w:p>
  </w:endnote>
  <w:endnote w:type="continuationSeparator" w:id="0">
    <w:p w:rsidR="00784CAB" w:rsidRDefault="00784CAB" w:rsidP="00BC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CAB" w:rsidRDefault="00784CAB" w:rsidP="00BC3698">
      <w:pPr>
        <w:spacing w:after="0" w:line="240" w:lineRule="auto"/>
      </w:pPr>
      <w:r>
        <w:separator/>
      </w:r>
    </w:p>
  </w:footnote>
  <w:footnote w:type="continuationSeparator" w:id="0">
    <w:p w:rsidR="00784CAB" w:rsidRDefault="00784CAB" w:rsidP="00BC3698">
      <w:pPr>
        <w:spacing w:after="0" w:line="240" w:lineRule="auto"/>
      </w:pPr>
      <w:r>
        <w:continuationSeparator/>
      </w:r>
    </w:p>
  </w:footnote>
  <w:footnote w:id="1">
    <w:p w:rsidR="00101BD6" w:rsidRDefault="00101BD6" w:rsidP="00663439">
      <w:pPr>
        <w:pStyle w:val="a8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Style w:val="aa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Поряд з логотипом КНЛУ рекомендується вставляти логотип факультету.</w:t>
      </w:r>
    </w:p>
  </w:footnote>
  <w:footnote w:id="2">
    <w:p w:rsidR="00BC3698" w:rsidRDefault="00BC3698" w:rsidP="00663439">
      <w:pPr>
        <w:pStyle w:val="a8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Style w:val="aa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Обрати</w:t>
      </w:r>
      <w:r w:rsidR="00283EE9">
        <w:rPr>
          <w:rFonts w:ascii="Times New Roman" w:hAnsi="Times New Roman" w:cs="Times New Roman"/>
          <w:sz w:val="18"/>
          <w:szCs w:val="18"/>
          <w:lang w:val="uk-UA"/>
        </w:rPr>
        <w:t xml:space="preserve"> з</w:t>
      </w:r>
      <w:r>
        <w:rPr>
          <w:rFonts w:ascii="Times New Roman" w:hAnsi="Times New Roman" w:cs="Times New Roman"/>
          <w:sz w:val="18"/>
          <w:szCs w:val="18"/>
          <w:lang w:val="uk-UA"/>
        </w:rPr>
        <w:t>: а) вибіркова дисципліна професійної і практичної підготовки; б) дисципліна вільного вибору студента; в) дисципліна українознавчого спрямування.</w:t>
      </w:r>
    </w:p>
  </w:footnote>
  <w:footnote w:id="3">
    <w:p w:rsidR="007F215A" w:rsidRDefault="007F215A" w:rsidP="00663439">
      <w:pPr>
        <w:pStyle w:val="a8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Style w:val="aa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Формулюються у термінах знань / умінь / навичок / комунікації / автономності або в описі набутих м’яких навичок.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083"/>
    <w:multiLevelType w:val="hybridMultilevel"/>
    <w:tmpl w:val="BFD4C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215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62AA2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2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D23AF"/>
    <w:multiLevelType w:val="hybridMultilevel"/>
    <w:tmpl w:val="66320C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754C8"/>
    <w:multiLevelType w:val="hybridMultilevel"/>
    <w:tmpl w:val="9C10BFFA"/>
    <w:lvl w:ilvl="0" w:tplc="18C4719A">
      <w:numFmt w:val="bullet"/>
      <w:lvlText w:val="–"/>
      <w:lvlJc w:val="left"/>
      <w:pPr>
        <w:ind w:left="720" w:hanging="360"/>
      </w:pPr>
      <w:rPr>
        <w:rFonts w:ascii="Times New Roman" w:eastAsia="MS 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554AF"/>
    <w:multiLevelType w:val="hybridMultilevel"/>
    <w:tmpl w:val="E5BE3078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B760E8"/>
    <w:multiLevelType w:val="hybridMultilevel"/>
    <w:tmpl w:val="E480C31C"/>
    <w:lvl w:ilvl="0" w:tplc="0422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">
    <w:nsid w:val="30283043"/>
    <w:multiLevelType w:val="hybridMultilevel"/>
    <w:tmpl w:val="0B66C140"/>
    <w:lvl w:ilvl="0" w:tplc="412CBA34">
      <w:start w:val="1"/>
      <w:numFmt w:val="decimal"/>
      <w:lvlText w:val="%1."/>
      <w:lvlJc w:val="left"/>
      <w:pPr>
        <w:ind w:left="39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17" w:hanging="360"/>
      </w:pPr>
    </w:lvl>
    <w:lvl w:ilvl="2" w:tplc="0422001B" w:tentative="1">
      <w:start w:val="1"/>
      <w:numFmt w:val="lowerRoman"/>
      <w:lvlText w:val="%3."/>
      <w:lvlJc w:val="right"/>
      <w:pPr>
        <w:ind w:left="1837" w:hanging="180"/>
      </w:pPr>
    </w:lvl>
    <w:lvl w:ilvl="3" w:tplc="0422000F" w:tentative="1">
      <w:start w:val="1"/>
      <w:numFmt w:val="decimal"/>
      <w:lvlText w:val="%4."/>
      <w:lvlJc w:val="left"/>
      <w:pPr>
        <w:ind w:left="2557" w:hanging="360"/>
      </w:pPr>
    </w:lvl>
    <w:lvl w:ilvl="4" w:tplc="04220019" w:tentative="1">
      <w:start w:val="1"/>
      <w:numFmt w:val="lowerLetter"/>
      <w:lvlText w:val="%5."/>
      <w:lvlJc w:val="left"/>
      <w:pPr>
        <w:ind w:left="3277" w:hanging="360"/>
      </w:pPr>
    </w:lvl>
    <w:lvl w:ilvl="5" w:tplc="0422001B" w:tentative="1">
      <w:start w:val="1"/>
      <w:numFmt w:val="lowerRoman"/>
      <w:lvlText w:val="%6."/>
      <w:lvlJc w:val="right"/>
      <w:pPr>
        <w:ind w:left="3997" w:hanging="180"/>
      </w:pPr>
    </w:lvl>
    <w:lvl w:ilvl="6" w:tplc="0422000F" w:tentative="1">
      <w:start w:val="1"/>
      <w:numFmt w:val="decimal"/>
      <w:lvlText w:val="%7."/>
      <w:lvlJc w:val="left"/>
      <w:pPr>
        <w:ind w:left="4717" w:hanging="360"/>
      </w:pPr>
    </w:lvl>
    <w:lvl w:ilvl="7" w:tplc="04220019" w:tentative="1">
      <w:start w:val="1"/>
      <w:numFmt w:val="lowerLetter"/>
      <w:lvlText w:val="%8."/>
      <w:lvlJc w:val="left"/>
      <w:pPr>
        <w:ind w:left="5437" w:hanging="360"/>
      </w:pPr>
    </w:lvl>
    <w:lvl w:ilvl="8" w:tplc="0422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">
    <w:nsid w:val="310A1402"/>
    <w:multiLevelType w:val="hybridMultilevel"/>
    <w:tmpl w:val="047438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334F"/>
    <w:multiLevelType w:val="hybridMultilevel"/>
    <w:tmpl w:val="38F6AE24"/>
    <w:lvl w:ilvl="0" w:tplc="04220011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7" w:hanging="360"/>
      </w:pPr>
    </w:lvl>
    <w:lvl w:ilvl="2" w:tplc="0422001B" w:tentative="1">
      <w:start w:val="1"/>
      <w:numFmt w:val="lowerRoman"/>
      <w:lvlText w:val="%3."/>
      <w:lvlJc w:val="right"/>
      <w:pPr>
        <w:ind w:left="1837" w:hanging="180"/>
      </w:pPr>
    </w:lvl>
    <w:lvl w:ilvl="3" w:tplc="0422000F" w:tentative="1">
      <w:start w:val="1"/>
      <w:numFmt w:val="decimal"/>
      <w:lvlText w:val="%4."/>
      <w:lvlJc w:val="left"/>
      <w:pPr>
        <w:ind w:left="2557" w:hanging="360"/>
      </w:pPr>
    </w:lvl>
    <w:lvl w:ilvl="4" w:tplc="04220019" w:tentative="1">
      <w:start w:val="1"/>
      <w:numFmt w:val="lowerLetter"/>
      <w:lvlText w:val="%5."/>
      <w:lvlJc w:val="left"/>
      <w:pPr>
        <w:ind w:left="3277" w:hanging="360"/>
      </w:pPr>
    </w:lvl>
    <w:lvl w:ilvl="5" w:tplc="0422001B" w:tentative="1">
      <w:start w:val="1"/>
      <w:numFmt w:val="lowerRoman"/>
      <w:lvlText w:val="%6."/>
      <w:lvlJc w:val="right"/>
      <w:pPr>
        <w:ind w:left="3997" w:hanging="180"/>
      </w:pPr>
    </w:lvl>
    <w:lvl w:ilvl="6" w:tplc="0422000F" w:tentative="1">
      <w:start w:val="1"/>
      <w:numFmt w:val="decimal"/>
      <w:lvlText w:val="%7."/>
      <w:lvlJc w:val="left"/>
      <w:pPr>
        <w:ind w:left="4717" w:hanging="360"/>
      </w:pPr>
    </w:lvl>
    <w:lvl w:ilvl="7" w:tplc="04220019" w:tentative="1">
      <w:start w:val="1"/>
      <w:numFmt w:val="lowerLetter"/>
      <w:lvlText w:val="%8."/>
      <w:lvlJc w:val="left"/>
      <w:pPr>
        <w:ind w:left="5437" w:hanging="360"/>
      </w:pPr>
    </w:lvl>
    <w:lvl w:ilvl="8" w:tplc="0422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>
    <w:nsid w:val="386250D4"/>
    <w:multiLevelType w:val="hybridMultilevel"/>
    <w:tmpl w:val="1C6CD5AE"/>
    <w:lvl w:ilvl="0" w:tplc="78062332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27F44"/>
    <w:multiLevelType w:val="hybridMultilevel"/>
    <w:tmpl w:val="5C14D0E6"/>
    <w:lvl w:ilvl="0" w:tplc="A0C66F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2166C8"/>
    <w:multiLevelType w:val="hybridMultilevel"/>
    <w:tmpl w:val="0464B0D6"/>
    <w:lvl w:ilvl="0" w:tplc="B45CB300">
      <w:start w:val="1"/>
      <w:numFmt w:val="bullet"/>
      <w:lvlText w:val="−"/>
      <w:lvlJc w:val="left"/>
      <w:pPr>
        <w:ind w:left="720" w:hanging="360"/>
      </w:pPr>
      <w:rPr>
        <w:rFonts w:ascii="Courier" w:hAnsi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73961"/>
    <w:multiLevelType w:val="hybridMultilevel"/>
    <w:tmpl w:val="D14A89A6"/>
    <w:lvl w:ilvl="0" w:tplc="403A86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05A04"/>
    <w:multiLevelType w:val="hybridMultilevel"/>
    <w:tmpl w:val="D688B7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670CC"/>
    <w:multiLevelType w:val="hybridMultilevel"/>
    <w:tmpl w:val="D3EC9A5C"/>
    <w:lvl w:ilvl="0" w:tplc="67C8D00E">
      <w:start w:val="1"/>
      <w:numFmt w:val="decimal"/>
      <w:lvlText w:val="%1."/>
      <w:lvlJc w:val="left"/>
      <w:pPr>
        <w:ind w:left="1087" w:hanging="105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17" w:hanging="360"/>
      </w:pPr>
    </w:lvl>
    <w:lvl w:ilvl="2" w:tplc="0422001B" w:tentative="1">
      <w:start w:val="1"/>
      <w:numFmt w:val="lowerRoman"/>
      <w:lvlText w:val="%3."/>
      <w:lvlJc w:val="right"/>
      <w:pPr>
        <w:ind w:left="1837" w:hanging="180"/>
      </w:pPr>
    </w:lvl>
    <w:lvl w:ilvl="3" w:tplc="0422000F" w:tentative="1">
      <w:start w:val="1"/>
      <w:numFmt w:val="decimal"/>
      <w:lvlText w:val="%4."/>
      <w:lvlJc w:val="left"/>
      <w:pPr>
        <w:ind w:left="2557" w:hanging="360"/>
      </w:pPr>
    </w:lvl>
    <w:lvl w:ilvl="4" w:tplc="04220019" w:tentative="1">
      <w:start w:val="1"/>
      <w:numFmt w:val="lowerLetter"/>
      <w:lvlText w:val="%5."/>
      <w:lvlJc w:val="left"/>
      <w:pPr>
        <w:ind w:left="3277" w:hanging="360"/>
      </w:pPr>
    </w:lvl>
    <w:lvl w:ilvl="5" w:tplc="0422001B" w:tentative="1">
      <w:start w:val="1"/>
      <w:numFmt w:val="lowerRoman"/>
      <w:lvlText w:val="%6."/>
      <w:lvlJc w:val="right"/>
      <w:pPr>
        <w:ind w:left="3997" w:hanging="180"/>
      </w:pPr>
    </w:lvl>
    <w:lvl w:ilvl="6" w:tplc="0422000F" w:tentative="1">
      <w:start w:val="1"/>
      <w:numFmt w:val="decimal"/>
      <w:lvlText w:val="%7."/>
      <w:lvlJc w:val="left"/>
      <w:pPr>
        <w:ind w:left="4717" w:hanging="360"/>
      </w:pPr>
    </w:lvl>
    <w:lvl w:ilvl="7" w:tplc="04220019" w:tentative="1">
      <w:start w:val="1"/>
      <w:numFmt w:val="lowerLetter"/>
      <w:lvlText w:val="%8."/>
      <w:lvlJc w:val="left"/>
      <w:pPr>
        <w:ind w:left="5437" w:hanging="360"/>
      </w:pPr>
    </w:lvl>
    <w:lvl w:ilvl="8" w:tplc="0422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4">
    <w:nsid w:val="73A43300"/>
    <w:multiLevelType w:val="hybridMultilevel"/>
    <w:tmpl w:val="8854A51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25E4F"/>
    <w:multiLevelType w:val="hybridMultilevel"/>
    <w:tmpl w:val="49D87B70"/>
    <w:lvl w:ilvl="0" w:tplc="F61E70A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7" w:hanging="360"/>
      </w:pPr>
    </w:lvl>
    <w:lvl w:ilvl="2" w:tplc="0422001B" w:tentative="1">
      <w:start w:val="1"/>
      <w:numFmt w:val="lowerRoman"/>
      <w:lvlText w:val="%3."/>
      <w:lvlJc w:val="right"/>
      <w:pPr>
        <w:ind w:left="1837" w:hanging="180"/>
      </w:pPr>
    </w:lvl>
    <w:lvl w:ilvl="3" w:tplc="0422000F" w:tentative="1">
      <w:start w:val="1"/>
      <w:numFmt w:val="decimal"/>
      <w:lvlText w:val="%4."/>
      <w:lvlJc w:val="left"/>
      <w:pPr>
        <w:ind w:left="2557" w:hanging="360"/>
      </w:pPr>
    </w:lvl>
    <w:lvl w:ilvl="4" w:tplc="04220019" w:tentative="1">
      <w:start w:val="1"/>
      <w:numFmt w:val="lowerLetter"/>
      <w:lvlText w:val="%5."/>
      <w:lvlJc w:val="left"/>
      <w:pPr>
        <w:ind w:left="3277" w:hanging="360"/>
      </w:pPr>
    </w:lvl>
    <w:lvl w:ilvl="5" w:tplc="0422001B" w:tentative="1">
      <w:start w:val="1"/>
      <w:numFmt w:val="lowerRoman"/>
      <w:lvlText w:val="%6."/>
      <w:lvlJc w:val="right"/>
      <w:pPr>
        <w:ind w:left="3997" w:hanging="180"/>
      </w:pPr>
    </w:lvl>
    <w:lvl w:ilvl="6" w:tplc="0422000F" w:tentative="1">
      <w:start w:val="1"/>
      <w:numFmt w:val="decimal"/>
      <w:lvlText w:val="%7."/>
      <w:lvlJc w:val="left"/>
      <w:pPr>
        <w:ind w:left="4717" w:hanging="360"/>
      </w:pPr>
    </w:lvl>
    <w:lvl w:ilvl="7" w:tplc="04220019" w:tentative="1">
      <w:start w:val="1"/>
      <w:numFmt w:val="lowerLetter"/>
      <w:lvlText w:val="%8."/>
      <w:lvlJc w:val="left"/>
      <w:pPr>
        <w:ind w:left="5437" w:hanging="360"/>
      </w:pPr>
    </w:lvl>
    <w:lvl w:ilvl="8" w:tplc="0422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3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  <w:num w:numId="11">
    <w:abstractNumId w:val="3"/>
  </w:num>
  <w:num w:numId="12">
    <w:abstractNumId w:val="11"/>
  </w:num>
  <w:num w:numId="13">
    <w:abstractNumId w:val="14"/>
  </w:num>
  <w:num w:numId="14">
    <w:abstractNumId w:val="7"/>
  </w:num>
  <w:num w:numId="15">
    <w:abstractNumId w:val="8"/>
  </w:num>
  <w:num w:numId="16">
    <w:abstractNumId w:val="2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12247"/>
    <w:rsid w:val="0001146A"/>
    <w:rsid w:val="00013EF2"/>
    <w:rsid w:val="00016857"/>
    <w:rsid w:val="00020FC8"/>
    <w:rsid w:val="00043814"/>
    <w:rsid w:val="00050FD3"/>
    <w:rsid w:val="00062BFB"/>
    <w:rsid w:val="00067273"/>
    <w:rsid w:val="0009532F"/>
    <w:rsid w:val="00095BEC"/>
    <w:rsid w:val="000B7D0E"/>
    <w:rsid w:val="000C0484"/>
    <w:rsid w:val="000C106C"/>
    <w:rsid w:val="000D524E"/>
    <w:rsid w:val="000E0C27"/>
    <w:rsid w:val="000E67CC"/>
    <w:rsid w:val="000E730E"/>
    <w:rsid w:val="00101BD6"/>
    <w:rsid w:val="001121DE"/>
    <w:rsid w:val="0011240E"/>
    <w:rsid w:val="00121E20"/>
    <w:rsid w:val="001404C4"/>
    <w:rsid w:val="00140515"/>
    <w:rsid w:val="0017203D"/>
    <w:rsid w:val="0017614E"/>
    <w:rsid w:val="00194500"/>
    <w:rsid w:val="001C25F7"/>
    <w:rsid w:val="001C646A"/>
    <w:rsid w:val="001F1096"/>
    <w:rsid w:val="001F7854"/>
    <w:rsid w:val="00200E7A"/>
    <w:rsid w:val="002020E3"/>
    <w:rsid w:val="00210F9F"/>
    <w:rsid w:val="0022239E"/>
    <w:rsid w:val="002453BA"/>
    <w:rsid w:val="00256F8E"/>
    <w:rsid w:val="00263D46"/>
    <w:rsid w:val="00283EE9"/>
    <w:rsid w:val="00286025"/>
    <w:rsid w:val="002A09F9"/>
    <w:rsid w:val="002A5F56"/>
    <w:rsid w:val="002B37D9"/>
    <w:rsid w:val="002B419B"/>
    <w:rsid w:val="002C6436"/>
    <w:rsid w:val="002F60BF"/>
    <w:rsid w:val="00302EE1"/>
    <w:rsid w:val="003125A1"/>
    <w:rsid w:val="00315775"/>
    <w:rsid w:val="00331D5E"/>
    <w:rsid w:val="00337BBA"/>
    <w:rsid w:val="00353D9E"/>
    <w:rsid w:val="00371837"/>
    <w:rsid w:val="003944A5"/>
    <w:rsid w:val="003B3A7D"/>
    <w:rsid w:val="003C3115"/>
    <w:rsid w:val="003C60BB"/>
    <w:rsid w:val="003E214C"/>
    <w:rsid w:val="003E386D"/>
    <w:rsid w:val="003E4705"/>
    <w:rsid w:val="003E4B2B"/>
    <w:rsid w:val="003F5141"/>
    <w:rsid w:val="003F5AA8"/>
    <w:rsid w:val="004243F2"/>
    <w:rsid w:val="004401B8"/>
    <w:rsid w:val="00446C1D"/>
    <w:rsid w:val="004472B5"/>
    <w:rsid w:val="004778CB"/>
    <w:rsid w:val="00487507"/>
    <w:rsid w:val="004C233C"/>
    <w:rsid w:val="004D29C4"/>
    <w:rsid w:val="004D3849"/>
    <w:rsid w:val="0050162A"/>
    <w:rsid w:val="00501B92"/>
    <w:rsid w:val="005439C9"/>
    <w:rsid w:val="00544595"/>
    <w:rsid w:val="00567B38"/>
    <w:rsid w:val="0057615F"/>
    <w:rsid w:val="005812FC"/>
    <w:rsid w:val="005842A2"/>
    <w:rsid w:val="005A1E16"/>
    <w:rsid w:val="005B6947"/>
    <w:rsid w:val="005F59AF"/>
    <w:rsid w:val="00612943"/>
    <w:rsid w:val="0061419B"/>
    <w:rsid w:val="00622058"/>
    <w:rsid w:val="00637DC7"/>
    <w:rsid w:val="0066181C"/>
    <w:rsid w:val="00663439"/>
    <w:rsid w:val="0068034A"/>
    <w:rsid w:val="0069138E"/>
    <w:rsid w:val="006C1F7B"/>
    <w:rsid w:val="006C5DA5"/>
    <w:rsid w:val="006D343D"/>
    <w:rsid w:val="00712247"/>
    <w:rsid w:val="0074692C"/>
    <w:rsid w:val="0077006D"/>
    <w:rsid w:val="007760B2"/>
    <w:rsid w:val="00784CAB"/>
    <w:rsid w:val="00793B98"/>
    <w:rsid w:val="00796C1E"/>
    <w:rsid w:val="007B4DAE"/>
    <w:rsid w:val="007B7A07"/>
    <w:rsid w:val="007D30EC"/>
    <w:rsid w:val="007E030C"/>
    <w:rsid w:val="007E261C"/>
    <w:rsid w:val="007E4AD6"/>
    <w:rsid w:val="007F215A"/>
    <w:rsid w:val="00811138"/>
    <w:rsid w:val="00811500"/>
    <w:rsid w:val="00837AA9"/>
    <w:rsid w:val="00846654"/>
    <w:rsid w:val="0085661F"/>
    <w:rsid w:val="0085681B"/>
    <w:rsid w:val="00873551"/>
    <w:rsid w:val="00894563"/>
    <w:rsid w:val="008D31E2"/>
    <w:rsid w:val="008D472F"/>
    <w:rsid w:val="008D6FD0"/>
    <w:rsid w:val="00926AB6"/>
    <w:rsid w:val="00940149"/>
    <w:rsid w:val="009506A0"/>
    <w:rsid w:val="0095751D"/>
    <w:rsid w:val="00984CCB"/>
    <w:rsid w:val="00990146"/>
    <w:rsid w:val="0099705D"/>
    <w:rsid w:val="009B1280"/>
    <w:rsid w:val="009B7C3C"/>
    <w:rsid w:val="009F33F1"/>
    <w:rsid w:val="009F6476"/>
    <w:rsid w:val="00A23789"/>
    <w:rsid w:val="00A37E20"/>
    <w:rsid w:val="00AA3CF0"/>
    <w:rsid w:val="00AC6349"/>
    <w:rsid w:val="00AC6F30"/>
    <w:rsid w:val="00AD5241"/>
    <w:rsid w:val="00AE1BE1"/>
    <w:rsid w:val="00B12433"/>
    <w:rsid w:val="00B23154"/>
    <w:rsid w:val="00B351B3"/>
    <w:rsid w:val="00B36219"/>
    <w:rsid w:val="00B57550"/>
    <w:rsid w:val="00B57E01"/>
    <w:rsid w:val="00B669BC"/>
    <w:rsid w:val="00B67B38"/>
    <w:rsid w:val="00B71819"/>
    <w:rsid w:val="00B96ADB"/>
    <w:rsid w:val="00BB1671"/>
    <w:rsid w:val="00BB4A5E"/>
    <w:rsid w:val="00BB50CD"/>
    <w:rsid w:val="00BC3698"/>
    <w:rsid w:val="00BD7789"/>
    <w:rsid w:val="00BE30DF"/>
    <w:rsid w:val="00C130A6"/>
    <w:rsid w:val="00C52014"/>
    <w:rsid w:val="00C57DCB"/>
    <w:rsid w:val="00CD04E0"/>
    <w:rsid w:val="00CE4A89"/>
    <w:rsid w:val="00D12538"/>
    <w:rsid w:val="00D678C4"/>
    <w:rsid w:val="00D923BB"/>
    <w:rsid w:val="00DB221A"/>
    <w:rsid w:val="00DC36A0"/>
    <w:rsid w:val="00DF1D39"/>
    <w:rsid w:val="00E12F06"/>
    <w:rsid w:val="00E1461F"/>
    <w:rsid w:val="00E37B52"/>
    <w:rsid w:val="00E5704A"/>
    <w:rsid w:val="00EA14E9"/>
    <w:rsid w:val="00EB7707"/>
    <w:rsid w:val="00EF374C"/>
    <w:rsid w:val="00F147A0"/>
    <w:rsid w:val="00F21D5C"/>
    <w:rsid w:val="00F30295"/>
    <w:rsid w:val="00F32AC3"/>
    <w:rsid w:val="00F36DDB"/>
    <w:rsid w:val="00F5251D"/>
    <w:rsid w:val="00F91CAB"/>
    <w:rsid w:val="00F97B13"/>
    <w:rsid w:val="00FD7CE7"/>
    <w:rsid w:val="00FE0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E16"/>
    <w:pPr>
      <w:ind w:left="720"/>
      <w:contextualSpacing/>
    </w:pPr>
  </w:style>
  <w:style w:type="character" w:customStyle="1" w:styleId="viiyi">
    <w:name w:val="viiyi"/>
    <w:basedOn w:val="a0"/>
    <w:rsid w:val="00DF1D39"/>
  </w:style>
  <w:style w:type="character" w:customStyle="1" w:styleId="jlqj4b">
    <w:name w:val="jlqj4b"/>
    <w:basedOn w:val="a0"/>
    <w:rsid w:val="00DF1D39"/>
  </w:style>
  <w:style w:type="character" w:styleId="a5">
    <w:name w:val="Hyperlink"/>
    <w:uiPriority w:val="99"/>
    <w:unhideWhenUsed/>
    <w:rsid w:val="0050162A"/>
    <w:rPr>
      <w:color w:val="0000FF"/>
      <w:u w:val="single"/>
    </w:rPr>
  </w:style>
  <w:style w:type="character" w:customStyle="1" w:styleId="1">
    <w:name w:val="Незакрита згадка1"/>
    <w:uiPriority w:val="99"/>
    <w:semiHidden/>
    <w:unhideWhenUsed/>
    <w:rsid w:val="0050162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3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36DDB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C3698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BC3698"/>
    <w:rPr>
      <w:lang w:val="ru-RU" w:eastAsia="en-US"/>
    </w:rPr>
  </w:style>
  <w:style w:type="character" w:styleId="aa">
    <w:name w:val="footnote reference"/>
    <w:uiPriority w:val="99"/>
    <w:semiHidden/>
    <w:unhideWhenUsed/>
    <w:rsid w:val="00BC36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https://encrypted-tbn0.gstatic.com/images?q=tbn:ANd9GcTZZsS3e1G6tg3AWMskYHYqhZV6kdLJIl7PCA&amp;s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A6D7B21091F3A4A85104C5DED49BBAA" ma:contentTypeVersion="4" ma:contentTypeDescription="Создание документа." ma:contentTypeScope="" ma:versionID="d0bf61cb6dfd66689d945f7ebb002341">
  <xsd:schema xmlns:xsd="http://www.w3.org/2001/XMLSchema" xmlns:xs="http://www.w3.org/2001/XMLSchema" xmlns:p="http://schemas.microsoft.com/office/2006/metadata/properties" xmlns:ns2="9b550540-d93d-444c-9ed5-c91900ea736a" targetNamespace="http://schemas.microsoft.com/office/2006/metadata/properties" ma:root="true" ma:fieldsID="6c30a948c4c7cb009b5eb0ba04b79ba9" ns2:_="">
    <xsd:import namespace="9b550540-d93d-444c-9ed5-c91900ea7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50540-d93d-444c-9ed5-c91900ea7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A447-78B5-4F58-BE2F-78D66A62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50540-d93d-444c-9ed5-c91900ea7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F700C-AE58-46F8-9578-6C27E57DBD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A27929-6013-4CBD-8122-D185FFBD2E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971E7-F947-4EDE-A2A2-BD7885C5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13</Pages>
  <Words>3680</Words>
  <Characters>20981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</Company>
  <LinksUpToDate>false</LinksUpToDate>
  <CharactersWithSpaces>24612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cp:lastModifiedBy>Пользователь</cp:lastModifiedBy>
  <cp:revision>18</cp:revision>
  <dcterms:created xsi:type="dcterms:W3CDTF">2024-11-12T13:58:00Z</dcterms:created>
  <dcterms:modified xsi:type="dcterms:W3CDTF">2026-09-03T16:30:00Z</dcterms:modified>
</cp:coreProperties>
</file>