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55" w:rsidRPr="00641755" w:rsidRDefault="00641755" w:rsidP="0064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 w:rsidRPr="007D4D2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Список тем для </w:t>
      </w:r>
      <w:r w:rsidRPr="007D4D27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t>дипломних</w:t>
      </w:r>
      <w:r w:rsidRPr="0064175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роб</w:t>
      </w:r>
      <w:proofErr w:type="spellStart"/>
      <w:r w:rsidRPr="007D4D27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t>і</w:t>
      </w:r>
      <w:proofErr w:type="gramStart"/>
      <w:r w:rsidRPr="007D4D27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t>т</w:t>
      </w:r>
      <w:proofErr w:type="spellEnd"/>
      <w:proofErr w:type="gramEnd"/>
      <w:r w:rsidRPr="007D4D27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t xml:space="preserve"> </w:t>
      </w:r>
    </w:p>
    <w:p w:rsidR="00641755" w:rsidRPr="00641755" w:rsidRDefault="00641755" w:rsidP="0064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41F0" w:rsidRPr="007D4D27" w:rsidRDefault="008A3E7A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ЛІНГВІСТИЧНІ ОСОБЛИВОСТІ ІНТЕРНЕТ-КОМУНІКАЦІЇ</w:t>
      </w:r>
    </w:p>
    <w:p w:rsidR="008A3E7A" w:rsidRPr="007D4D27" w:rsidRDefault="008A3E7A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(на матеріалі англомовних коментарів в соціальній мережі </w:t>
      </w:r>
      <w:r w:rsidRPr="007D4D27">
        <w:rPr>
          <w:rFonts w:ascii="Calibri" w:eastAsia="Calibri" w:hAnsi="Calibri" w:cs="Times New Roman"/>
          <w:b/>
          <w:sz w:val="28"/>
          <w:szCs w:val="28"/>
          <w:lang w:val="en-US"/>
        </w:rPr>
        <w:t>FACEBOOK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  <w:r w:rsidR="00641755"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</w:p>
    <w:p w:rsidR="008A3E7A" w:rsidRDefault="00641755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Internet</w:t>
      </w:r>
      <w:r w:rsidR="00932DD3"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Language Features (A Study of English Comments in the social network</w:t>
      </w:r>
      <w:r w:rsidR="007D4D27"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ing site</w:t>
      </w:r>
      <w:r w:rsidR="00932DD3"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FACEBOOK)</w:t>
      </w:r>
    </w:p>
    <w:p w:rsidR="007D4D27" w:rsidRPr="007D4D27" w:rsidRDefault="007D4D27" w:rsidP="007D4D27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</w:p>
    <w:p w:rsidR="008A3E7A" w:rsidRPr="007D4D27" w:rsidRDefault="008A3E7A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ГРАМАТИЧНІ ОСОБЛИВОСТІ АНГЛОМОВНИХ КОМЕНТАРІВ</w:t>
      </w:r>
    </w:p>
    <w:p w:rsidR="008A3E7A" w:rsidRPr="00737F97" w:rsidRDefault="008A3E7A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(на матеріалі англомовних коментарів в мережі </w:t>
      </w:r>
      <w:r w:rsidR="007D4D27" w:rsidRPr="007D4D27">
        <w:rPr>
          <w:rFonts w:ascii="Calibri" w:eastAsia="Calibri" w:hAnsi="Calibri" w:cs="Times New Roman"/>
          <w:b/>
          <w:sz w:val="28"/>
          <w:szCs w:val="28"/>
          <w:lang w:val="en-US"/>
        </w:rPr>
        <w:t>YouTube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  <w:r w:rsidR="00641755"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</w:p>
    <w:p w:rsidR="007D4D27" w:rsidRDefault="007D4D27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Grammatical Features of 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English Comments</w:t>
      </w:r>
    </w:p>
    <w:p w:rsidR="007D4D27" w:rsidRPr="007D4D27" w:rsidRDefault="00737F97" w:rsidP="007D4D27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A</w:t>
      </w:r>
      <w:r w:rsidR="009F5345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Study of</w:t>
      </w:r>
      <w:r w:rsidR="007D4D27"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</w:t>
      </w:r>
      <w:r w:rsid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the</w:t>
      </w:r>
      <w:r w:rsidR="007D4D27"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English Comments in the social networking site</w:t>
      </w:r>
      <w:r w:rsid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You Tube</w:t>
      </w:r>
      <w:r w:rsidR="007D4D27"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641755" w:rsidRDefault="00641755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7D4D27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ФОНЕМНА СТРУКТУРА СКЛАДУ</w:t>
      </w:r>
      <w:r w:rsidR="009F534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 ДАВНЬОАНГЛІЙСЬКІЙ МОВІ</w:t>
      </w:r>
    </w:p>
    <w:p w:rsidR="007D4D27" w:rsidRPr="009F5345" w:rsidRDefault="007D4D27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 w:rsidR="009F5345"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PHONEMIC STRUCTURE OF THE SYLLABLE</w:t>
      </w:r>
      <w:r w:rsidR="009F5345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IN OLD ENGLISH</w:t>
      </w:r>
    </w:p>
    <w:p w:rsidR="00181682" w:rsidRDefault="007D4D27" w:rsidP="00E9256F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 w:rsidR="009F5345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65AD2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ФОНЕМНА СТРУКТУРА СКЛАДУ</w:t>
      </w:r>
      <w:r w:rsidR="00E65AD2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 СЕРЕДНЬОАНГЛІЙСЬКІЙ МОВІ</w:t>
      </w:r>
    </w:p>
    <w:p w:rsidR="00E65AD2" w:rsidRPr="009F5345" w:rsidRDefault="00E65AD2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E65AD2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PHONEMIC STRUCTURE OF THE SYLLABLE</w:t>
      </w:r>
      <w:r w:rsidR="00E65AD2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IN MIDDLE ENGLISH</w:t>
      </w:r>
    </w:p>
    <w:p w:rsidR="00E65AD2" w:rsidRDefault="00E65AD2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65AD2" w:rsidRDefault="00E65AD2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</w:p>
    <w:p w:rsidR="00E65AD2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ФОНЕМНА СТРУКТУРА СКЛАДУ</w:t>
      </w:r>
      <w:r w:rsidR="00E65AD2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 </w:t>
      </w:r>
      <w:r w:rsidR="00E65AD2">
        <w:rPr>
          <w:rFonts w:ascii="Calibri" w:eastAsia="Calibri" w:hAnsi="Calibri" w:cs="Times New Roman"/>
          <w:b/>
          <w:sz w:val="28"/>
          <w:szCs w:val="28"/>
        </w:rPr>
        <w:t>СУЧАСН</w:t>
      </w:r>
      <w:r w:rsidR="00E65AD2">
        <w:rPr>
          <w:rFonts w:ascii="Calibri" w:eastAsia="Calibri" w:hAnsi="Calibri" w:cs="Times New Roman"/>
          <w:b/>
          <w:sz w:val="28"/>
          <w:szCs w:val="28"/>
          <w:lang w:val="uk-UA"/>
        </w:rPr>
        <w:t>ІЙ АНГЛІЙСЬКІЙ МОВІ</w:t>
      </w:r>
    </w:p>
    <w:p w:rsidR="00E65AD2" w:rsidRPr="009F5345" w:rsidRDefault="00E65AD2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E65AD2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PHONEMIC STRUCTURE OF THE SYLLABLE</w:t>
      </w:r>
      <w:r w:rsidR="00E65AD2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 xml:space="preserve"> IN MODERN ENGLISH</w:t>
      </w:r>
    </w:p>
    <w:p w:rsidR="00E65AD2" w:rsidRDefault="00E65AD2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</w:p>
    <w:p w:rsidR="00E65AD2" w:rsidRPr="00E65AD2" w:rsidRDefault="00E65AD2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E65AD2">
        <w:rPr>
          <w:rFonts w:ascii="Calibri" w:eastAsia="Calibri" w:hAnsi="Calibri" w:cs="Times New Roman"/>
          <w:b/>
          <w:sz w:val="28"/>
          <w:szCs w:val="28"/>
          <w:lang w:val="uk-UA"/>
        </w:rPr>
        <w:t>РОЗВИТОК ОСОБОВИХ ЗАЙМЕННИК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ІВ В ІСТОРІЇ АНГЛІЙСЬКОЇ МОВИ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Pr="00E65AD2">
        <w:rPr>
          <w:lang w:val="uk-UA"/>
        </w:rPr>
        <w:t xml:space="preserve"> </w:t>
      </w:r>
    </w:p>
    <w:p w:rsidR="00D7315D" w:rsidRDefault="00E65AD2" w:rsidP="004C3B94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DEVELOPMENT OF PERSONAL PRONOUNS in Old-, Middle- and New English</w:t>
      </w:r>
      <w:bookmarkStart w:id="0" w:name="_GoBack"/>
      <w:bookmarkEnd w:id="0"/>
    </w:p>
    <w:p w:rsidR="00E9256F" w:rsidRP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ФОНЕМНА СТРУКТУРА ІМЕННИКА В ДАВНЬО- ТА СЕРЕДНЬОАНГЛІЙСЬКІЙ МОВІ 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PHONEMIC STRUCTURE OF THE NOUN IN OLD AND MIDDLE ENGLISH</w:t>
      </w:r>
    </w:p>
    <w:p w:rsidR="00E9256F" w:rsidRDefault="00E9256F" w:rsidP="00E9256F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9256F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ФОНЕМНА СТРУКТУРА ПРИКМЕТНИКА В ДАВНЬО- ТА СЕРЕДНЬОАНГЛІЙСЬКІЙ МОВІ</w:t>
      </w:r>
    </w:p>
    <w:p w:rsidR="00E9256F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PHONEMIC STRUCTURE OF THE ADJECTIVE IN OLD AND MIDDLE ENGLISH</w:t>
      </w:r>
    </w:p>
    <w:p w:rsidR="00E9256F" w:rsidRDefault="00E9256F" w:rsidP="00E9256F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9256F" w:rsidRDefault="00E9256F" w:rsidP="00E9256F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</w:p>
    <w:p w:rsidR="00E9256F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E9256F">
        <w:rPr>
          <w:rFonts w:ascii="Calibri" w:eastAsia="Calibri" w:hAnsi="Calibri" w:cs="Times New Roman"/>
          <w:b/>
          <w:sz w:val="28"/>
          <w:szCs w:val="28"/>
        </w:rPr>
        <w:lastRenderedPageBreak/>
        <w:t>МОРФОНОЛОГІЧНІ ЧЕРГУВАННЯ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 ДАВНЬОАНГЛІЙСЬКІЙ МОВІ</w:t>
      </w:r>
    </w:p>
    <w:p w:rsidR="00E9256F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MORPHONOLOGICAL ALTERNATIONS IN OLD ENGLISH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9256F" w:rsidRDefault="00E9256F" w:rsidP="004C3B94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</w:p>
    <w:p w:rsidR="00E9256F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E9256F">
        <w:rPr>
          <w:rFonts w:ascii="Calibri" w:eastAsia="Calibri" w:hAnsi="Calibri" w:cs="Times New Roman"/>
          <w:b/>
          <w:sz w:val="28"/>
          <w:szCs w:val="28"/>
        </w:rPr>
        <w:t>МОРФОНОЛОГІЧНІ ЧЕРГУВАННЯ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 СЕРЕДНЬОАНГЛІЙСЬКІЙ МОВІ</w:t>
      </w:r>
    </w:p>
    <w:p w:rsidR="00E9256F" w:rsidRPr="009F5345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на матеріалі лексикографічних джерел</w:t>
      </w:r>
      <w:r w:rsidRPr="007D4D27">
        <w:rPr>
          <w:rFonts w:ascii="Calibri" w:eastAsia="Calibri" w:hAnsi="Calibri" w:cs="Times New Roman"/>
          <w:b/>
          <w:sz w:val="28"/>
          <w:szCs w:val="28"/>
          <w:lang w:val="uk-UA"/>
        </w:rPr>
        <w:t>).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MORPHONOLOGICAL ALTERNATIONS IN MIDDLE ENGLISH</w:t>
      </w:r>
    </w:p>
    <w:p w:rsidR="00E9256F" w:rsidRDefault="00E9256F" w:rsidP="00E9256F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(A Study o</w:t>
      </w:r>
      <w:r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f Lexicographic Sources</w:t>
      </w:r>
      <w:r w:rsidRPr="007D4D27"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  <w:t>)</w:t>
      </w:r>
    </w:p>
    <w:p w:rsidR="00E9256F" w:rsidRPr="00E9256F" w:rsidRDefault="00E9256F" w:rsidP="004C3B94">
      <w:pPr>
        <w:spacing w:line="240" w:lineRule="auto"/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  <w:lang w:val="en-US"/>
        </w:rPr>
      </w:pPr>
    </w:p>
    <w:sectPr w:rsidR="00E9256F" w:rsidRPr="00E9256F" w:rsidSect="00F6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79E"/>
    <w:multiLevelType w:val="hybridMultilevel"/>
    <w:tmpl w:val="DF44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1F1"/>
    <w:multiLevelType w:val="multilevel"/>
    <w:tmpl w:val="C0E4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5D7"/>
    <w:multiLevelType w:val="hybridMultilevel"/>
    <w:tmpl w:val="9B56DC5C"/>
    <w:lvl w:ilvl="0" w:tplc="FCEE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73E7"/>
    <w:multiLevelType w:val="hybridMultilevel"/>
    <w:tmpl w:val="6FB4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16D4"/>
    <w:multiLevelType w:val="hybridMultilevel"/>
    <w:tmpl w:val="A552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A49"/>
    <w:multiLevelType w:val="hybridMultilevel"/>
    <w:tmpl w:val="F6F23ABA"/>
    <w:lvl w:ilvl="0" w:tplc="FCEE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19"/>
    <w:rsid w:val="00090A39"/>
    <w:rsid w:val="0015463F"/>
    <w:rsid w:val="00181682"/>
    <w:rsid w:val="001B1FDB"/>
    <w:rsid w:val="00310AC5"/>
    <w:rsid w:val="003E1702"/>
    <w:rsid w:val="004C3B94"/>
    <w:rsid w:val="004D2919"/>
    <w:rsid w:val="005129AA"/>
    <w:rsid w:val="00516D3C"/>
    <w:rsid w:val="005941F0"/>
    <w:rsid w:val="005A6B38"/>
    <w:rsid w:val="00641755"/>
    <w:rsid w:val="00737F97"/>
    <w:rsid w:val="007D4D27"/>
    <w:rsid w:val="00813A3A"/>
    <w:rsid w:val="008A3E7A"/>
    <w:rsid w:val="00932DD3"/>
    <w:rsid w:val="0097700C"/>
    <w:rsid w:val="009F5345"/>
    <w:rsid w:val="00AE7429"/>
    <w:rsid w:val="00AE74DA"/>
    <w:rsid w:val="00B101F0"/>
    <w:rsid w:val="00B64603"/>
    <w:rsid w:val="00BC439F"/>
    <w:rsid w:val="00C04FFE"/>
    <w:rsid w:val="00D25815"/>
    <w:rsid w:val="00D7315D"/>
    <w:rsid w:val="00E207BF"/>
    <w:rsid w:val="00E65AD2"/>
    <w:rsid w:val="00E9256F"/>
    <w:rsid w:val="00EB66CE"/>
    <w:rsid w:val="00F6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72"/>
  </w:style>
  <w:style w:type="paragraph" w:styleId="1">
    <w:name w:val="heading 1"/>
    <w:basedOn w:val="a"/>
    <w:link w:val="10"/>
    <w:uiPriority w:val="9"/>
    <w:qFormat/>
    <w:rsid w:val="00B6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</cp:lastModifiedBy>
  <cp:revision>9</cp:revision>
  <dcterms:created xsi:type="dcterms:W3CDTF">2022-08-31T07:41:00Z</dcterms:created>
  <dcterms:modified xsi:type="dcterms:W3CDTF">2025-09-02T02:15:00Z</dcterms:modified>
</cp:coreProperties>
</file>