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6773" w14:textId="77777777" w:rsidR="0098462C" w:rsidRPr="0098462C" w:rsidRDefault="0098462C" w:rsidP="0064254D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A2A2A"/>
          <w:sz w:val="24"/>
          <w:szCs w:val="24"/>
          <w:lang w:val="uk-UA"/>
        </w:rPr>
      </w:pPr>
      <w:r w:rsidRPr="0098462C">
        <w:rPr>
          <w:rFonts w:ascii="Times New Roman" w:hAnsi="Times New Roman" w:cs="Times New Roman"/>
          <w:b/>
          <w:bCs/>
          <w:color w:val="2A2A2A"/>
          <w:sz w:val="24"/>
          <w:szCs w:val="24"/>
          <w:lang w:val="uk-UA"/>
        </w:rPr>
        <w:t>Орієнтовний список тем</w:t>
      </w:r>
    </w:p>
    <w:p w14:paraId="31D3A508" w14:textId="77777777" w:rsidR="0098462C" w:rsidRPr="0098462C" w:rsidRDefault="0098462C" w:rsidP="0064254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A2A2A"/>
          <w:sz w:val="24"/>
          <w:szCs w:val="24"/>
          <w:lang w:val="uk-UA"/>
        </w:rPr>
      </w:pPr>
      <w:r w:rsidRPr="0098462C">
        <w:rPr>
          <w:rFonts w:ascii="Times New Roman" w:hAnsi="Times New Roman" w:cs="Times New Roman"/>
          <w:b/>
          <w:bCs/>
          <w:color w:val="2A2A2A"/>
          <w:sz w:val="24"/>
          <w:szCs w:val="24"/>
          <w:lang w:val="uk-UA"/>
        </w:rPr>
        <w:t>курсових робіт</w:t>
      </w:r>
      <w:r w:rsidRPr="0098462C">
        <w:rPr>
          <w:rFonts w:ascii="Times New Roman" w:hAnsi="Times New Roman" w:cs="Times New Roman"/>
          <w:b/>
          <w:bCs/>
          <w:color w:val="2A2A2A"/>
          <w:sz w:val="24"/>
          <w:szCs w:val="24"/>
        </w:rPr>
        <w:t xml:space="preserve"> </w:t>
      </w:r>
      <w:r w:rsidRPr="0098462C">
        <w:rPr>
          <w:rFonts w:ascii="Times New Roman" w:hAnsi="Times New Roman" w:cs="Times New Roman"/>
          <w:b/>
          <w:bCs/>
          <w:color w:val="2A2A2A"/>
          <w:sz w:val="24"/>
          <w:szCs w:val="24"/>
          <w:lang w:val="uk-UA"/>
        </w:rPr>
        <w:t>з лінгвістики</w:t>
      </w:r>
    </w:p>
    <w:p w14:paraId="52314A28" w14:textId="5AA3EE33" w:rsidR="0098462C" w:rsidRDefault="0098462C" w:rsidP="0064254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2A2A2A"/>
          <w:sz w:val="24"/>
          <w:szCs w:val="24"/>
          <w:lang w:val="uk-UA"/>
        </w:rPr>
      </w:pPr>
      <w:r w:rsidRPr="0098462C">
        <w:rPr>
          <w:rFonts w:ascii="Times New Roman" w:hAnsi="Times New Roman" w:cs="Times New Roman"/>
          <w:i/>
          <w:iCs/>
          <w:color w:val="2A2A2A"/>
          <w:sz w:val="24"/>
          <w:szCs w:val="24"/>
          <w:lang w:val="uk-UA"/>
        </w:rPr>
        <w:t>(Науковий керівник – доц. Пініч І.П.)</w:t>
      </w:r>
    </w:p>
    <w:p w14:paraId="3FC94A87" w14:textId="77777777" w:rsidR="0064254D" w:rsidRPr="0064254D" w:rsidRDefault="0064254D" w:rsidP="0064254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2A2A2A"/>
          <w:sz w:val="24"/>
          <w:szCs w:val="24"/>
          <w:lang w:val="uk-UA"/>
        </w:rPr>
      </w:pPr>
    </w:p>
    <w:p w14:paraId="1EF406AC" w14:textId="77777777" w:rsidR="00D60566" w:rsidRPr="00D60566" w:rsidRDefault="00D60566" w:rsidP="0064254D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Personification of Emotions in Modern English Cartoons: A Case Study of Inside Out 2</w:t>
      </w:r>
    </w:p>
    <w:p w14:paraId="12B0B9DF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Персоніфікація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емоцій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сучасних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англомовних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мультфільмах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: </w:t>
      </w:r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</w:t>
      </w: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’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ютерного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анімаційного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фільму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Inside Out 2</w:t>
      </w:r>
    </w:p>
    <w:p w14:paraId="20D75B22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00CFE6E5" w14:textId="77777777" w:rsidR="00D60566" w:rsidRPr="00D60566" w:rsidRDefault="00D60566" w:rsidP="0064254D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Emotional Appeal in Modern English Political Discourse: A Case Study of the Harris–Trump Presidential Debate</w:t>
      </w:r>
    </w:p>
    <w:p w14:paraId="42D993DE" w14:textId="6274C34F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Емоційн</w:t>
      </w:r>
      <w:r w:rsidR="006425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ий</w:t>
      </w:r>
      <w:proofErr w:type="spellEnd"/>
      <w:r w:rsidR="006425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вплив</w:t>
      </w:r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сучасному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англомовному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політичному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дискурсі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на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президентських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дебатів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Гарріс</w:t>
      </w:r>
      <w:proofErr w:type="spellEnd"/>
      <w:r w:rsidR="006425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–Трамп</w:t>
      </w:r>
    </w:p>
    <w:p w14:paraId="300A79BA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CEC9DDA" w14:textId="77777777" w:rsidR="00D60566" w:rsidRPr="00D60566" w:rsidRDefault="00D60566" w:rsidP="0064254D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Verbal Markers of Gothic Humour in Modern Cinematic Discourse: A Case Study of Tim Burton’s </w:t>
      </w:r>
      <w:r w:rsidRPr="0064254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Wednesday</w:t>
      </w:r>
    </w:p>
    <w:p w14:paraId="3C708066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Вербальні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маркери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готичного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гумору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сучасному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кінодискурсі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на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серіалу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Тіма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Бертона </w:t>
      </w:r>
      <w:proofErr w:type="spellStart"/>
      <w:r w:rsidRPr="006425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Wednesday</w:t>
      </w:r>
      <w:proofErr w:type="spellEnd"/>
    </w:p>
    <w:p w14:paraId="42FA987B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2B86ED7" w14:textId="77777777" w:rsidR="00D60566" w:rsidRPr="00D60566" w:rsidRDefault="00D60566" w:rsidP="0064254D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Emotion-Evoking Strategies in Modern Commercial Advertising: A Case Study of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e.l.f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 Cosmetics’ “Dupe That!”</w:t>
      </w:r>
    </w:p>
    <w:p w14:paraId="188104E0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Стратегії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емоційного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впливу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сучасній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комерційній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рекламній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комунікації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: </w:t>
      </w:r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кампанії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e.l.f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 Cosmetics «Dupe That!»</w:t>
      </w:r>
    </w:p>
    <w:p w14:paraId="28A4C5E4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54487E5D" w14:textId="77777777" w:rsidR="00D60566" w:rsidRPr="00D60566" w:rsidRDefault="00D60566" w:rsidP="0064254D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Linguistic Means of Emotional Self-Expression: A Case Study of Kazuo Ishiguro’s </w:t>
      </w:r>
      <w:r w:rsidRPr="0064254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Klara and the Sun</w:t>
      </w:r>
    </w:p>
    <w:p w14:paraId="7C249B03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Лінгвістичні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засоби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емоційного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самовираження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на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роману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Казуо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Ішігуро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25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Клара та </w:t>
      </w:r>
      <w:proofErr w:type="spellStart"/>
      <w:r w:rsidRPr="006425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сонце</w:t>
      </w:r>
      <w:proofErr w:type="spellEnd"/>
    </w:p>
    <w:p w14:paraId="235BAB24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C15108" w14:textId="77777777" w:rsidR="00D60566" w:rsidRPr="00D60566" w:rsidRDefault="00D60566" w:rsidP="0064254D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Gendered Patterns of Communication in Modern English Comics: A Case Study of </w:t>
      </w:r>
      <w:r w:rsidRPr="0064254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Fun Home</w:t>
      </w: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by Alison Bechdel</w:t>
      </w:r>
    </w:p>
    <w:p w14:paraId="294E684A" w14:textId="3475A79C" w:rsidR="00D60566" w:rsidRPr="0064254D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Гендерні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моделі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комунікації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64254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сучасних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англомовних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коміксах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: </w:t>
      </w:r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r w:rsidRPr="0064254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матеріалі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Елісон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Бекдел</w:t>
      </w:r>
      <w:proofErr w:type="spellEnd"/>
    </w:p>
    <w:p w14:paraId="66BEC650" w14:textId="5F26CDB4" w:rsidR="00D60566" w:rsidRPr="00D60566" w:rsidRDefault="0064254D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anchor="18" w:history="1">
        <w:r w:rsidRPr="0064254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uk-UA"/>
          </w:rPr>
          <w:t>https://readcomiconline.li/Comic/Fun-Home-A-Family-Tragicomic/TPB?id=98484#18</w:t>
        </w:r>
      </w:hyperlink>
    </w:p>
    <w:p w14:paraId="3FCAD516" w14:textId="77777777" w:rsidR="00D60566" w:rsidRPr="00D60566" w:rsidRDefault="00D60566" w:rsidP="0064254D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Expressive Speech Acts in Public Professional Discourse: A Case Study of TED Talks</w:t>
      </w:r>
    </w:p>
    <w:p w14:paraId="635D87A7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Експресивні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мовленнєві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публічному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професійному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дискурсі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на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виступів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TED</w:t>
      </w:r>
    </w:p>
    <w:p w14:paraId="162A09A2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5C037E8" w14:textId="77777777" w:rsidR="00D60566" w:rsidRPr="00D60566" w:rsidRDefault="00D60566" w:rsidP="0064254D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Emotion Metaphors in Modern English Media Discourse: A Case Study of Opinion Editorials in </w:t>
      </w:r>
      <w:r w:rsidRPr="0064254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The Guardian</w:t>
      </w:r>
    </w:p>
    <w:p w14:paraId="1A2DB7FE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Метафори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емоцій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сучасному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англомовному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медіадискурсі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на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матеріалі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>публіцистичних</w:t>
      </w:r>
      <w:proofErr w:type="spellEnd"/>
      <w:r w:rsidRPr="00D60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статей у </w:t>
      </w:r>
      <w:r w:rsidRPr="006425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The Guardian</w:t>
      </w:r>
    </w:p>
    <w:p w14:paraId="66F856A6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84E722" w14:textId="77777777" w:rsidR="0064254D" w:rsidRPr="0064254D" w:rsidRDefault="00D60566" w:rsidP="0064254D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D6056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Persuasive Mechanisms in Social Advertising Discourse: A Case Study of Nike Commercials</w:t>
      </w:r>
    </w:p>
    <w:p w14:paraId="700F84BE" w14:textId="1355B171" w:rsidR="00D60566" w:rsidRPr="0064254D" w:rsidRDefault="00D60566" w:rsidP="005E387E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Тактики </w:t>
      </w:r>
      <w:proofErr w:type="spellStart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переконання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>дискурсі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соціальної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реклами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на </w:t>
      </w:r>
      <w:proofErr w:type="spellStart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матеріалі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рекламних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роликів</w:t>
      </w:r>
      <w:proofErr w:type="spellEnd"/>
      <w:r w:rsidRPr="006425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Nike</w:t>
      </w:r>
    </w:p>
    <w:p w14:paraId="1E646609" w14:textId="77777777" w:rsidR="00D60566" w:rsidRPr="00D60566" w:rsidRDefault="00D60566" w:rsidP="0064254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D8C267" w14:textId="77777777" w:rsidR="005E387E" w:rsidRPr="005E387E" w:rsidRDefault="005E387E" w:rsidP="005E387E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Linguistic and Narrative Strategies in Pop-Cultural Shaping of Romantic Love: Bridgerton as a Case Study </w:t>
      </w:r>
    </w:p>
    <w:p w14:paraId="53D1EF8D" w14:textId="01842DAC" w:rsidR="00D60566" w:rsidRPr="005E387E" w:rsidRDefault="005E387E" w:rsidP="005E387E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proofErr w:type="spellStart"/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Лінгвістичні</w:t>
      </w:r>
      <w:proofErr w:type="spellEnd"/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наративні</w:t>
      </w:r>
      <w:proofErr w:type="spellEnd"/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стратегії</w:t>
      </w:r>
      <w:proofErr w:type="spellEnd"/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</w:t>
      </w:r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-</w:t>
      </w:r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культурному</w:t>
      </w:r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формуванні</w:t>
      </w:r>
      <w:proofErr w:type="spellEnd"/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романтичної</w:t>
      </w:r>
      <w:proofErr w:type="spellEnd"/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любові</w:t>
      </w:r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: </w:t>
      </w:r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матеріалі</w:t>
      </w:r>
      <w:proofErr w:type="spellEnd"/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5E387E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серіалу</w:t>
      </w:r>
      <w:proofErr w:type="spellEnd"/>
      <w:r w:rsidRPr="005E387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«Bridgerton»</w:t>
      </w:r>
    </w:p>
    <w:sectPr w:rsidR="00D60566" w:rsidRPr="005E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32B23"/>
    <w:multiLevelType w:val="hybridMultilevel"/>
    <w:tmpl w:val="2C52CE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5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9A"/>
    <w:rsid w:val="000679B2"/>
    <w:rsid w:val="0013116A"/>
    <w:rsid w:val="001D527A"/>
    <w:rsid w:val="002004FC"/>
    <w:rsid w:val="00387671"/>
    <w:rsid w:val="0045148E"/>
    <w:rsid w:val="00512478"/>
    <w:rsid w:val="005A4001"/>
    <w:rsid w:val="005E387E"/>
    <w:rsid w:val="0064254D"/>
    <w:rsid w:val="008368F9"/>
    <w:rsid w:val="00883D00"/>
    <w:rsid w:val="0098462C"/>
    <w:rsid w:val="00AC3841"/>
    <w:rsid w:val="00B01B64"/>
    <w:rsid w:val="00B649F3"/>
    <w:rsid w:val="00CC1316"/>
    <w:rsid w:val="00D04C9A"/>
    <w:rsid w:val="00D60566"/>
    <w:rsid w:val="00E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E81"/>
  <w15:chartTrackingRefBased/>
  <w15:docId w15:val="{C358577E-B648-4A87-8827-ADAC492A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9F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4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C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C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4C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4C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4C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4C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4C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4C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4C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4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0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04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4C9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04C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4C9A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D04C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04C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4C9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254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2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adcomiconline.li/Comic/Fun-Home-A-Family-Tragicomic/TPB?id=98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5</cp:revision>
  <dcterms:created xsi:type="dcterms:W3CDTF">2025-09-03T10:34:00Z</dcterms:created>
  <dcterms:modified xsi:type="dcterms:W3CDTF">2025-09-03T12:37:00Z</dcterms:modified>
</cp:coreProperties>
</file>