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8826DF" w:rsidTr="00F827D1">
        <w:tc>
          <w:tcPr>
            <w:tcW w:w="10768" w:type="dxa"/>
            <w:gridSpan w:val="3"/>
            <w:shd w:val="clear" w:color="auto" w:fill="A6A6A6"/>
          </w:tcPr>
          <w:p w:rsidR="00271010" w:rsidRPr="00F827D1" w:rsidRDefault="00271010" w:rsidP="00734EA3">
            <w:pPr>
              <w:pStyle w:val="1"/>
              <w:rPr>
                <w:lang w:val="uk-UA"/>
              </w:rPr>
            </w:pPr>
            <w:proofErr w:type="spellStart"/>
            <w:r w:rsidRPr="00F827D1">
              <w:rPr>
                <w:lang w:val="uk-UA"/>
              </w:rPr>
              <w:t>Силабус</w:t>
            </w:r>
            <w:proofErr w:type="spellEnd"/>
            <w:r w:rsidRPr="00F827D1">
              <w:rPr>
                <w:lang w:val="uk-UA"/>
              </w:rPr>
              <w:t xml:space="preserve"> навчальної дисципліни</w:t>
            </w:r>
          </w:p>
          <w:p w:rsidR="00271010" w:rsidRPr="00F827D1" w:rsidRDefault="00271010" w:rsidP="008826DF">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Pr="006D3856">
              <w:rPr>
                <w:lang w:val="ru-RU"/>
              </w:rPr>
              <w:t xml:space="preserve"> </w:t>
            </w:r>
            <w:r w:rsidR="008826DF">
              <w:rPr>
                <w:rFonts w:ascii="Times New Roman" w:hAnsi="Times New Roman" w:cs="Times New Roman"/>
                <w:b/>
                <w:color w:val="auto"/>
                <w:sz w:val="28"/>
                <w:szCs w:val="28"/>
                <w:lang w:val="uk-UA"/>
              </w:rPr>
              <w:t>Дискурсивний аналіз службових одиниць сучасної англійської мови</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734EA3"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734EA3" w:rsidTr="00191892">
              <w:tc>
                <w:tcPr>
                  <w:tcW w:w="7263" w:type="dxa"/>
                  <w:shd w:val="clear" w:color="auto" w:fill="auto"/>
                </w:tcPr>
                <w:p w:rsidR="00F1690E" w:rsidRPr="00B3034E" w:rsidRDefault="008826DF" w:rsidP="00734EA3">
                  <w:pPr>
                    <w:framePr w:hSpace="180" w:wrap="around" w:vAnchor="text" w:hAnchor="margin" w:x="216" w:y="182"/>
                    <w:tabs>
                      <w:tab w:val="left" w:pos="2552"/>
                    </w:tabs>
                    <w:jc w:val="both"/>
                    <w:rPr>
                      <w:rFonts w:ascii="Times New Roman" w:eastAsia="Times New Roman" w:hAnsi="Times New Roman"/>
                      <w:b/>
                      <w:bCs/>
                      <w:sz w:val="24"/>
                      <w:szCs w:val="24"/>
                      <w:lang w:val="uk-UA"/>
                    </w:rPr>
                  </w:pPr>
                  <w:r>
                    <w:rPr>
                      <w:rFonts w:ascii="Times New Roman" w:eastAsia="Times New Roman" w:hAnsi="Times New Roman"/>
                      <w:b/>
                      <w:bCs/>
                      <w:sz w:val="24"/>
                      <w:szCs w:val="24"/>
                      <w:lang w:val="uk-UA"/>
                    </w:rPr>
                    <w:t xml:space="preserve">Перекладознавство: </w:t>
                  </w:r>
                  <w:proofErr w:type="spellStart"/>
                  <w:r>
                    <w:rPr>
                      <w:rFonts w:ascii="Times New Roman" w:eastAsia="Times New Roman" w:hAnsi="Times New Roman"/>
                      <w:b/>
                      <w:bCs/>
                      <w:sz w:val="24"/>
                      <w:szCs w:val="24"/>
                      <w:lang w:val="uk-UA"/>
                    </w:rPr>
                    <w:t>професійно</w:t>
                  </w:r>
                  <w:proofErr w:type="spellEnd"/>
                  <w:r>
                    <w:rPr>
                      <w:rFonts w:ascii="Times New Roman" w:eastAsia="Times New Roman" w:hAnsi="Times New Roman"/>
                      <w:b/>
                      <w:bCs/>
                      <w:sz w:val="24"/>
                      <w:szCs w:val="24"/>
                      <w:lang w:val="uk-UA"/>
                    </w:rPr>
                    <w:t>-орієнтований переклад (англійська мова і друга іноземна мова)</w:t>
                  </w:r>
                </w:p>
              </w:tc>
            </w:tr>
          </w:tbl>
          <w:p w:rsidR="00271010" w:rsidRPr="007B1B34"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AA3DE4"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Нормативна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271010" w:rsidP="00F827D1">
            <w:pPr>
              <w:pStyle w:val="Default"/>
              <w:jc w:val="both"/>
              <w:rPr>
                <w:rFonts w:ascii="Times New Roman" w:hAnsi="Times New Roman" w:cs="Times New Roman"/>
                <w:b/>
                <w:bCs/>
                <w:color w:val="auto"/>
                <w:szCs w:val="28"/>
                <w:lang w:val="uk-UA"/>
              </w:rPr>
            </w:pPr>
            <w:r w:rsidRPr="00F827D1">
              <w:rPr>
                <w:rFonts w:ascii="Times New Roman" w:hAnsi="Times New Roman" w:cs="Times New Roman"/>
                <w:b/>
                <w:bCs/>
                <w:color w:val="auto"/>
                <w:szCs w:val="28"/>
                <w:lang w:val="uk-UA"/>
              </w:rPr>
              <w:t xml:space="preserve">Українська </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8826DF"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734EA3"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8826DF" w:rsidRDefault="008826DF" w:rsidP="008826DF">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Волкова Лідія Михайлівна, </w:t>
            </w:r>
            <w:r w:rsidRPr="008826DF">
              <w:rPr>
                <w:rFonts w:ascii="Times New Roman" w:hAnsi="Times New Roman"/>
                <w:sz w:val="24"/>
                <w:szCs w:val="24"/>
                <w:lang w:val="uk-UA"/>
              </w:rPr>
              <w:t>кандидат</w:t>
            </w:r>
            <w:r w:rsidR="00271010">
              <w:rPr>
                <w:rFonts w:ascii="Times New Roman" w:hAnsi="Times New Roman"/>
                <w:sz w:val="24"/>
                <w:szCs w:val="24"/>
                <w:lang w:val="uk-UA"/>
              </w:rPr>
              <w:t xml:space="preserve"> філологічних наук, професор, </w:t>
            </w:r>
            <w:r>
              <w:rPr>
                <w:rFonts w:ascii="Times New Roman" w:hAnsi="Times New Roman"/>
                <w:sz w:val="24"/>
                <w:szCs w:val="24"/>
                <w:lang w:val="uk-UA"/>
              </w:rPr>
              <w:t>професор</w:t>
            </w:r>
          </w:p>
          <w:p w:rsidR="00FF661D" w:rsidRPr="00F827D1" w:rsidRDefault="00FF661D" w:rsidP="00F1690E">
            <w:pPr>
              <w:tabs>
                <w:tab w:val="left" w:pos="2552"/>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кафедри германської і фіно-угорської філології </w:t>
            </w:r>
          </w:p>
        </w:tc>
      </w:tr>
      <w:tr w:rsidR="00271010" w:rsidRPr="00734EA3"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271010" w:rsidRPr="003C784F" w:rsidRDefault="008826DF" w:rsidP="00945475">
            <w:pPr>
              <w:tabs>
                <w:tab w:val="left" w:pos="900"/>
              </w:tabs>
              <w:spacing w:after="0" w:line="240" w:lineRule="auto"/>
              <w:jc w:val="both"/>
              <w:rPr>
                <w:rFonts w:ascii="Times New Roman" w:hAnsi="Times New Roman"/>
                <w:lang w:val="uk-UA"/>
              </w:rPr>
            </w:pPr>
            <w:r w:rsidRPr="008826DF">
              <w:rPr>
                <w:lang w:val="uk-UA"/>
              </w:rPr>
              <w:t xml:space="preserve"> </w:t>
            </w:r>
            <w:r w:rsidRPr="008826DF">
              <w:rPr>
                <w:rFonts w:ascii="Times New Roman" w:hAnsi="Times New Roman"/>
                <w:lang w:val="uk-UA"/>
              </w:rPr>
              <w:t xml:space="preserve">Курс за вибором «Дискурсивний аналіз службових одиниць сучасної англійської мови» присвячений вивченню інтерактивного аспекту використання дискурсивних маркерів в мовленнєвій комунікації. Зазначена дисципліна передбачає ознайомлення слухачів з сучасними лінгвістичними підходами і школами, оволодіння студентами базовими методами лінгвістичних досліджень. Особлива увага приділяється прикладним аспектам функціонування дискурсивних маркерів в контексті підготовки фахівців з філології, викладання іноземних мов і перекладу. Так, у пропонованому курсі розглядаються функціональні особливості  сучасного підходу до аналізу </w:t>
            </w:r>
            <w:proofErr w:type="spellStart"/>
            <w:r w:rsidRPr="008826DF">
              <w:rPr>
                <w:rFonts w:ascii="Times New Roman" w:hAnsi="Times New Roman"/>
                <w:lang w:val="uk-UA"/>
              </w:rPr>
              <w:t>мовних</w:t>
            </w:r>
            <w:proofErr w:type="spellEnd"/>
            <w:r w:rsidRPr="008826DF">
              <w:rPr>
                <w:rFonts w:ascii="Times New Roman" w:hAnsi="Times New Roman"/>
                <w:lang w:val="uk-UA"/>
              </w:rPr>
              <w:t xml:space="preserve"> та мовленнєвих явищ, а також детально аналізуються інтерактивні характеристики неномінативних </w:t>
            </w:r>
            <w:proofErr w:type="spellStart"/>
            <w:r w:rsidRPr="008826DF">
              <w:rPr>
                <w:rFonts w:ascii="Times New Roman" w:hAnsi="Times New Roman"/>
                <w:lang w:val="uk-UA"/>
              </w:rPr>
              <w:t>мовних</w:t>
            </w:r>
            <w:proofErr w:type="spellEnd"/>
            <w:r w:rsidRPr="008826DF">
              <w:rPr>
                <w:rFonts w:ascii="Times New Roman" w:hAnsi="Times New Roman"/>
                <w:lang w:val="uk-UA"/>
              </w:rPr>
              <w:t xml:space="preserve"> одиниць в англомовному діалогічному дискурсі. Окрім того, важливе місце відводиться підготовці фахівця в галузі філології, що передбачає розвиток здатності до критичного мислення, формування вміння пошуку й обробки інформації, планування і виконання прикладного лінгвістичного дослідження та ефективної презентації його результатів.</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8826DF" w:rsidRPr="00F827D1" w:rsidRDefault="008826DF" w:rsidP="00734EA3">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r w:rsidRPr="00421ED0">
                    <w:rPr>
                      <w:rFonts w:ascii="Times New Roman" w:hAnsi="Times New Roman"/>
                      <w:sz w:val="24"/>
                      <w:szCs w:val="24"/>
                      <w:lang w:val="uk-UA"/>
                    </w:rPr>
                    <w:t xml:space="preserve"> год.</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 год.</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8826DF"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8826DF" w:rsidRPr="00F827D1"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8826DF" w:rsidRPr="00421ED0" w:rsidRDefault="008826DF" w:rsidP="00734EA3">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734EA3"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271010" w:rsidRDefault="00271010" w:rsidP="003C784F">
            <w:pPr>
              <w:tabs>
                <w:tab w:val="left" w:pos="1134"/>
                <w:tab w:val="left" w:pos="2552"/>
              </w:tabs>
              <w:spacing w:after="0" w:line="240" w:lineRule="auto"/>
              <w:jc w:val="both"/>
              <w:rPr>
                <w:rFonts w:ascii="Times New Roman" w:hAnsi="Times New Roman"/>
                <w:lang w:val="uk-UA"/>
              </w:rPr>
            </w:pPr>
            <w:r w:rsidRPr="003C784F">
              <w:rPr>
                <w:rFonts w:ascii="Times New Roman" w:hAnsi="Times New Roman"/>
                <w:lang w:val="uk-UA"/>
              </w:rPr>
              <w:t xml:space="preserve">Для успішного засвоєння дисципліни </w:t>
            </w:r>
            <w:r w:rsidR="007B1B34">
              <w:rPr>
                <w:rFonts w:ascii="Times New Roman" w:hAnsi="Times New Roman"/>
                <w:lang w:val="uk-UA"/>
              </w:rPr>
              <w:t>студенти</w:t>
            </w:r>
            <w:r w:rsidRPr="003C784F">
              <w:rPr>
                <w:rFonts w:ascii="Times New Roman" w:hAnsi="Times New Roman"/>
                <w:lang w:val="uk-UA"/>
              </w:rPr>
              <w:t xml:space="preserve"> повинні володіти знаннями в галуз</w:t>
            </w:r>
            <w:r w:rsidR="00945475">
              <w:rPr>
                <w:rFonts w:ascii="Times New Roman" w:hAnsi="Times New Roman"/>
                <w:lang w:val="uk-UA"/>
              </w:rPr>
              <w:t>і</w:t>
            </w:r>
            <w:r w:rsidRPr="003C784F">
              <w:rPr>
                <w:rFonts w:ascii="Times New Roman" w:hAnsi="Times New Roman"/>
                <w:lang w:val="uk-UA"/>
              </w:rPr>
              <w:t xml:space="preserve"> “Загальне мовознавство” (розділи “Синхронія і діахронія”, “Проблема походження мови”, “Розвиток і функціонування мов у різні іст</w:t>
            </w:r>
            <w:r w:rsidR="00945475">
              <w:rPr>
                <w:rFonts w:ascii="Times New Roman" w:hAnsi="Times New Roman"/>
                <w:lang w:val="uk-UA"/>
              </w:rPr>
              <w:t xml:space="preserve">оричні епохи”, “Лексикографія”), </w:t>
            </w:r>
            <w:r w:rsidR="00945475" w:rsidRPr="00945475">
              <w:rPr>
                <w:rFonts w:ascii="Times New Roman" w:hAnsi="Times New Roman"/>
                <w:lang w:val="uk-UA"/>
              </w:rPr>
              <w:t>“</w:t>
            </w:r>
            <w:r w:rsidR="00945475">
              <w:rPr>
                <w:rFonts w:ascii="Times New Roman" w:hAnsi="Times New Roman"/>
                <w:lang w:val="uk-UA"/>
              </w:rPr>
              <w:t>Історія мови</w:t>
            </w:r>
            <w:r w:rsidR="00945475" w:rsidRPr="00945475">
              <w:rPr>
                <w:rFonts w:ascii="Times New Roman" w:hAnsi="Times New Roman"/>
                <w:lang w:val="uk-UA"/>
              </w:rPr>
              <w:t>”</w:t>
            </w:r>
            <w:r w:rsidR="00945475">
              <w:rPr>
                <w:rFonts w:ascii="Times New Roman" w:hAnsi="Times New Roman"/>
                <w:lang w:val="uk-UA"/>
              </w:rPr>
              <w:t xml:space="preserve">, </w:t>
            </w:r>
            <w:r w:rsidR="00945475" w:rsidRPr="00945475">
              <w:rPr>
                <w:rFonts w:ascii="Times New Roman" w:hAnsi="Times New Roman"/>
                <w:lang w:val="uk-UA"/>
              </w:rPr>
              <w:t>“</w:t>
            </w:r>
            <w:r w:rsidR="00945475">
              <w:rPr>
                <w:rFonts w:ascii="Times New Roman" w:hAnsi="Times New Roman"/>
                <w:lang w:val="uk-UA"/>
              </w:rPr>
              <w:t>Вступ до германської філології</w:t>
            </w:r>
            <w:r w:rsidR="00945475" w:rsidRPr="00945475">
              <w:rPr>
                <w:rFonts w:ascii="Times New Roman" w:hAnsi="Times New Roman"/>
                <w:lang w:val="uk-UA"/>
              </w:rPr>
              <w:t>”</w:t>
            </w:r>
            <w:r w:rsidR="00945475">
              <w:rPr>
                <w:rFonts w:ascii="Times New Roman" w:hAnsi="Times New Roman"/>
                <w:lang w:val="uk-UA"/>
              </w:rPr>
              <w:t>,</w:t>
            </w:r>
            <w:r w:rsidR="00945475" w:rsidRPr="00945475">
              <w:rPr>
                <w:rFonts w:ascii="Times New Roman" w:hAnsi="Times New Roman"/>
                <w:lang w:val="uk-UA"/>
              </w:rPr>
              <w:t xml:space="preserve"> “</w:t>
            </w:r>
            <w:r w:rsidR="008826DF">
              <w:rPr>
                <w:rFonts w:ascii="Times New Roman" w:hAnsi="Times New Roman"/>
                <w:lang w:val="uk-UA"/>
              </w:rPr>
              <w:t>Теоретична граматика англійської мови</w:t>
            </w:r>
            <w:r w:rsidR="00945475" w:rsidRPr="00945475">
              <w:rPr>
                <w:rFonts w:ascii="Times New Roman" w:hAnsi="Times New Roman"/>
                <w:lang w:val="uk-UA"/>
              </w:rPr>
              <w:t>”</w:t>
            </w:r>
            <w:r w:rsidRPr="003C784F">
              <w:rPr>
                <w:rFonts w:ascii="Times New Roman" w:hAnsi="Times New Roman"/>
                <w:lang w:val="uk-UA"/>
              </w:rPr>
              <w:t xml:space="preserve">. Знання та навички, отримані в результаті вивчення цих курсів, створюють необхідну базу для вивчення курсу </w:t>
            </w:r>
            <w:r w:rsidR="00945475" w:rsidRPr="00945475">
              <w:rPr>
                <w:rFonts w:ascii="Times New Roman" w:hAnsi="Times New Roman"/>
                <w:lang w:val="uk-UA"/>
              </w:rPr>
              <w:t>“</w:t>
            </w:r>
            <w:r w:rsidR="008826DF">
              <w:rPr>
                <w:rFonts w:ascii="Times New Roman" w:hAnsi="Times New Roman"/>
                <w:lang w:val="uk-UA"/>
              </w:rPr>
              <w:t>Дискурсивний аналіз службових одиниць сучасної англійської мови</w:t>
            </w:r>
            <w:r w:rsidR="00945475" w:rsidRPr="00945475">
              <w:rPr>
                <w:rFonts w:ascii="Times New Roman" w:hAnsi="Times New Roman"/>
                <w:lang w:val="uk-UA"/>
              </w:rPr>
              <w:t>”</w:t>
            </w:r>
            <w:r w:rsidRPr="003C784F">
              <w:rPr>
                <w:rFonts w:ascii="Times New Roman" w:hAnsi="Times New Roman"/>
                <w:lang w:val="uk-UA"/>
              </w:rPr>
              <w:t xml:space="preserve"> і мають високий ступінь кореляції з ними.</w:t>
            </w:r>
          </w:p>
          <w:p w:rsidR="00271010" w:rsidRPr="003C784F" w:rsidRDefault="00271010" w:rsidP="008826DF">
            <w:pPr>
              <w:tabs>
                <w:tab w:val="left" w:pos="1134"/>
                <w:tab w:val="left" w:pos="2552"/>
              </w:tabs>
              <w:spacing w:after="0" w:line="240" w:lineRule="auto"/>
              <w:jc w:val="both"/>
              <w:rPr>
                <w:rFonts w:ascii="Times New Roman" w:hAnsi="Times New Roman"/>
                <w:i/>
                <w:lang w:val="uk-UA"/>
              </w:rPr>
            </w:pPr>
          </w:p>
        </w:tc>
      </w:tr>
      <w:tr w:rsidR="00271010" w:rsidRPr="00734EA3"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271010" w:rsidRPr="003C784F" w:rsidRDefault="008826DF" w:rsidP="003C784F">
            <w:pPr>
              <w:tabs>
                <w:tab w:val="left" w:pos="900"/>
              </w:tabs>
              <w:spacing w:after="0" w:line="240" w:lineRule="auto"/>
              <w:jc w:val="both"/>
              <w:rPr>
                <w:rFonts w:ascii="Times New Roman" w:hAnsi="Times New Roman"/>
                <w:lang w:val="uk-UA"/>
              </w:rPr>
            </w:pPr>
            <w:r>
              <w:rPr>
                <w:rFonts w:ascii="Times New Roman" w:hAnsi="Times New Roman"/>
                <w:sz w:val="24"/>
                <w:szCs w:val="24"/>
                <w:lang w:val="uk-UA"/>
              </w:rPr>
              <w:t>О</w:t>
            </w:r>
            <w:r w:rsidRPr="008826DF">
              <w:rPr>
                <w:rFonts w:ascii="Times New Roman" w:hAnsi="Times New Roman"/>
                <w:sz w:val="24"/>
                <w:szCs w:val="24"/>
                <w:lang w:val="uk-UA"/>
              </w:rPr>
              <w:t xml:space="preserve">знайомлення майбутніх філологів з основними прийомами сучасного лінгвістичного аналізу на конкретному </w:t>
            </w:r>
            <w:proofErr w:type="spellStart"/>
            <w:r w:rsidRPr="008826DF">
              <w:rPr>
                <w:rFonts w:ascii="Times New Roman" w:hAnsi="Times New Roman"/>
                <w:sz w:val="24"/>
                <w:szCs w:val="24"/>
                <w:lang w:val="uk-UA"/>
              </w:rPr>
              <w:t>мовному</w:t>
            </w:r>
            <w:proofErr w:type="spellEnd"/>
            <w:r w:rsidRPr="008826DF">
              <w:rPr>
                <w:rFonts w:ascii="Times New Roman" w:hAnsi="Times New Roman"/>
                <w:sz w:val="24"/>
                <w:szCs w:val="24"/>
                <w:lang w:val="uk-UA"/>
              </w:rPr>
              <w:t xml:space="preserve"> </w:t>
            </w:r>
            <w:proofErr w:type="spellStart"/>
            <w:r w:rsidRPr="008826DF">
              <w:rPr>
                <w:rFonts w:ascii="Times New Roman" w:hAnsi="Times New Roman"/>
                <w:sz w:val="24"/>
                <w:szCs w:val="24"/>
                <w:lang w:val="uk-UA"/>
              </w:rPr>
              <w:t>ма-теріалі</w:t>
            </w:r>
            <w:proofErr w:type="spellEnd"/>
            <w:r w:rsidRPr="008826DF">
              <w:rPr>
                <w:rFonts w:ascii="Times New Roman" w:hAnsi="Times New Roman"/>
                <w:sz w:val="24"/>
                <w:szCs w:val="24"/>
                <w:lang w:val="uk-UA"/>
              </w:rPr>
              <w:t xml:space="preserve">. На прикладі </w:t>
            </w:r>
            <w:r w:rsidRPr="008826DF">
              <w:rPr>
                <w:rFonts w:ascii="Times New Roman" w:hAnsi="Times New Roman"/>
                <w:sz w:val="24"/>
                <w:szCs w:val="24"/>
                <w:lang w:val="uk-UA"/>
              </w:rPr>
              <w:lastRenderedPageBreak/>
              <w:t xml:space="preserve">лінгвістичного аналізу службових слів англійської мови, що функціонують як дискурсивні маркери у мовленнєвій взаємодії,  демонструється техніка аналізу неномінативних </w:t>
            </w:r>
            <w:proofErr w:type="spellStart"/>
            <w:r w:rsidRPr="008826DF">
              <w:rPr>
                <w:rFonts w:ascii="Times New Roman" w:hAnsi="Times New Roman"/>
                <w:sz w:val="24"/>
                <w:szCs w:val="24"/>
                <w:lang w:val="uk-UA"/>
              </w:rPr>
              <w:t>мовних</w:t>
            </w:r>
            <w:proofErr w:type="spellEnd"/>
            <w:r w:rsidRPr="008826DF">
              <w:rPr>
                <w:rFonts w:ascii="Times New Roman" w:hAnsi="Times New Roman"/>
                <w:sz w:val="24"/>
                <w:szCs w:val="24"/>
                <w:lang w:val="uk-UA"/>
              </w:rPr>
              <w:t xml:space="preserve"> одиниць у сучасній лінгвістиці. Цей курс також сприятиме формуванню у магістрантів світогляду сучасного філолога-інтерпретатора, необхідного для підготовки якісних дипломних робіт магістрів із лінгвістики, а також для подальших наукових розвідок у галузі філології. </w:t>
            </w:r>
          </w:p>
        </w:tc>
      </w:tr>
      <w:tr w:rsidR="00271010" w:rsidRPr="00734EA3"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734EA3" w:rsidTr="00E507E0">
        <w:tc>
          <w:tcPr>
            <w:tcW w:w="10768" w:type="dxa"/>
            <w:gridSpan w:val="3"/>
          </w:tcPr>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ІНТЕГРАЛЬНА КОМПЕТЕНТНІСТЬ (ІК)</w:t>
            </w:r>
          </w:p>
          <w:p w:rsidR="00945475" w:rsidRDefault="00191892" w:rsidP="00B705C0">
            <w:pPr>
              <w:tabs>
                <w:tab w:val="left" w:pos="1134"/>
                <w:tab w:val="left" w:pos="2552"/>
              </w:tabs>
              <w:spacing w:after="0" w:line="240" w:lineRule="auto"/>
              <w:jc w:val="both"/>
              <w:rPr>
                <w:rFonts w:ascii="Times New Roman" w:hAnsi="Times New Roman"/>
                <w:lang w:val="uk-UA"/>
              </w:rPr>
            </w:pPr>
            <w:r w:rsidRPr="00191892">
              <w:rPr>
                <w:rFonts w:ascii="Times New Roman" w:hAnsi="Times New Roman"/>
                <w:lang w:val="uk-UA"/>
              </w:rPr>
              <w:t>Здатність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w:t>
            </w:r>
            <w:r>
              <w:rPr>
                <w:rFonts w:ascii="Times New Roman" w:hAnsi="Times New Roman"/>
                <w:lang w:val="uk-UA"/>
              </w:rPr>
              <w:t>ься невизначеністю умов і вимог</w:t>
            </w:r>
            <w:r w:rsidR="00945475" w:rsidRPr="00945475">
              <w:rPr>
                <w:rFonts w:ascii="Times New Roman" w:hAnsi="Times New Roman"/>
                <w:lang w:val="uk-UA"/>
              </w:rPr>
              <w:t>.</w:t>
            </w:r>
          </w:p>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 xml:space="preserve">ЗАГАЛЬНІ КОМПЕТЕНТНОСТІ (ЗК) </w:t>
            </w:r>
          </w:p>
          <w:p w:rsidR="008826DF" w:rsidRPr="008826DF" w:rsidRDefault="008826DF" w:rsidP="008826DF">
            <w:pPr>
              <w:widowControl w:val="0"/>
              <w:autoSpaceDE w:val="0"/>
              <w:autoSpaceDN w:val="0"/>
              <w:spacing w:after="0" w:line="240" w:lineRule="auto"/>
              <w:ind w:left="4" w:right="106"/>
              <w:rPr>
                <w:rFonts w:ascii="Times New Roman" w:eastAsia="Times New Roman" w:hAnsi="Times New Roman"/>
                <w:sz w:val="24"/>
                <w:szCs w:val="24"/>
                <w:lang w:val="uk-UA"/>
              </w:rPr>
            </w:pPr>
            <w:bookmarkStart w:id="0" w:name="_Hlk144715403"/>
            <w:r w:rsidRPr="008826DF">
              <w:rPr>
                <w:rFonts w:ascii="Times New Roman" w:eastAsia="Times New Roman" w:hAnsi="Times New Roman"/>
                <w:sz w:val="24"/>
                <w:szCs w:val="24"/>
                <w:lang w:val="uk-UA"/>
              </w:rPr>
              <w:t>ЗК</w:t>
            </w:r>
            <w:r w:rsidRPr="008826DF">
              <w:rPr>
                <w:rFonts w:ascii="Times New Roman" w:eastAsia="Times New Roman" w:hAnsi="Times New Roman"/>
                <w:spacing w:val="-5"/>
                <w:sz w:val="24"/>
                <w:szCs w:val="24"/>
                <w:lang w:val="uk-UA"/>
              </w:rPr>
              <w:t xml:space="preserve"> </w:t>
            </w:r>
            <w:r w:rsidRPr="008826DF">
              <w:rPr>
                <w:rFonts w:ascii="Times New Roman" w:eastAsia="Times New Roman" w:hAnsi="Times New Roman"/>
                <w:sz w:val="24"/>
                <w:szCs w:val="24"/>
                <w:lang w:val="uk-UA"/>
              </w:rPr>
              <w:t>2.</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5"/>
                <w:sz w:val="24"/>
                <w:szCs w:val="24"/>
                <w:lang w:val="uk-UA"/>
              </w:rPr>
              <w:t xml:space="preserve"> </w:t>
            </w:r>
            <w:r w:rsidRPr="008826DF">
              <w:rPr>
                <w:rFonts w:ascii="Times New Roman" w:eastAsia="Times New Roman" w:hAnsi="Times New Roman"/>
                <w:sz w:val="24"/>
                <w:szCs w:val="24"/>
                <w:lang w:val="uk-UA"/>
              </w:rPr>
              <w:t>бути</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критичним</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і</w:t>
            </w:r>
            <w:r w:rsidRPr="008826DF">
              <w:rPr>
                <w:rFonts w:ascii="Times New Roman" w:eastAsia="Times New Roman" w:hAnsi="Times New Roman"/>
                <w:spacing w:val="-5"/>
                <w:sz w:val="24"/>
                <w:szCs w:val="24"/>
                <w:lang w:val="uk-UA"/>
              </w:rPr>
              <w:t xml:space="preserve"> </w:t>
            </w:r>
            <w:r w:rsidRPr="008826DF">
              <w:rPr>
                <w:rFonts w:ascii="Times New Roman" w:eastAsia="Times New Roman" w:hAnsi="Times New Roman"/>
                <w:sz w:val="24"/>
                <w:szCs w:val="24"/>
                <w:lang w:val="uk-UA"/>
              </w:rPr>
              <w:t>самокритичним,</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володіти</w:t>
            </w:r>
            <w:r w:rsidRPr="008826DF">
              <w:rPr>
                <w:rFonts w:ascii="Times New Roman" w:eastAsia="Times New Roman" w:hAnsi="Times New Roman"/>
                <w:spacing w:val="-62"/>
                <w:sz w:val="24"/>
                <w:szCs w:val="24"/>
                <w:lang w:val="uk-UA"/>
              </w:rPr>
              <w:t xml:space="preserve"> </w:t>
            </w:r>
            <w:r w:rsidRPr="008826DF">
              <w:rPr>
                <w:rFonts w:ascii="Times New Roman" w:eastAsia="Times New Roman" w:hAnsi="Times New Roman"/>
                <w:sz w:val="24"/>
                <w:szCs w:val="24"/>
                <w:lang w:val="uk-UA"/>
              </w:rPr>
              <w:t>навичками</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критичного</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мислення.</w:t>
            </w:r>
          </w:p>
          <w:p w:rsidR="008826DF" w:rsidRPr="008826DF" w:rsidRDefault="008826DF" w:rsidP="008826DF">
            <w:pPr>
              <w:widowControl w:val="0"/>
              <w:autoSpaceDE w:val="0"/>
              <w:autoSpaceDN w:val="0"/>
              <w:spacing w:after="0" w:line="240" w:lineRule="auto"/>
              <w:ind w:left="4"/>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3.</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до</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пошуку,</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опрацювання</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та</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аналізу</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інформації</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з</w:t>
            </w:r>
            <w:r w:rsidRPr="008826DF">
              <w:rPr>
                <w:rFonts w:ascii="Times New Roman" w:eastAsia="Times New Roman" w:hAnsi="Times New Roman"/>
                <w:spacing w:val="-62"/>
                <w:sz w:val="24"/>
                <w:szCs w:val="24"/>
                <w:lang w:val="uk-UA"/>
              </w:rPr>
              <w:t xml:space="preserve"> </w:t>
            </w:r>
            <w:r w:rsidRPr="008826DF">
              <w:rPr>
                <w:rFonts w:ascii="Times New Roman" w:eastAsia="Times New Roman" w:hAnsi="Times New Roman"/>
                <w:sz w:val="24"/>
                <w:szCs w:val="24"/>
                <w:lang w:val="uk-UA"/>
              </w:rPr>
              <w:t>різних</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джерел.</w:t>
            </w:r>
          </w:p>
          <w:p w:rsidR="008826DF" w:rsidRPr="008826DF" w:rsidRDefault="008826DF" w:rsidP="008826DF">
            <w:pPr>
              <w:widowControl w:val="0"/>
              <w:autoSpaceDE w:val="0"/>
              <w:autoSpaceDN w:val="0"/>
              <w:spacing w:after="0" w:line="299" w:lineRule="exact"/>
              <w:ind w:left="4"/>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4.</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Уміння</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виявляти,</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ставити</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та</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вирішувати</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проблеми.</w:t>
            </w:r>
          </w:p>
          <w:p w:rsidR="008826DF" w:rsidRPr="008826DF" w:rsidRDefault="008826DF" w:rsidP="008826DF">
            <w:pPr>
              <w:widowControl w:val="0"/>
              <w:autoSpaceDE w:val="0"/>
              <w:autoSpaceDN w:val="0"/>
              <w:spacing w:after="0" w:line="240" w:lineRule="auto"/>
              <w:ind w:left="4" w:right="236"/>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5.</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працювати</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в</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команді</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й</w:t>
            </w:r>
            <w:r w:rsidRPr="008826DF">
              <w:rPr>
                <w:rFonts w:ascii="Times New Roman" w:eastAsia="Times New Roman" w:hAnsi="Times New Roman"/>
                <w:spacing w:val="-3"/>
                <w:sz w:val="24"/>
                <w:szCs w:val="24"/>
                <w:lang w:val="uk-UA"/>
              </w:rPr>
              <w:t xml:space="preserve"> </w:t>
            </w:r>
            <w:proofErr w:type="spellStart"/>
            <w:r w:rsidRPr="008826DF">
              <w:rPr>
                <w:rFonts w:ascii="Times New Roman" w:eastAsia="Times New Roman" w:hAnsi="Times New Roman"/>
                <w:sz w:val="24"/>
                <w:szCs w:val="24"/>
                <w:lang w:val="uk-UA"/>
              </w:rPr>
              <w:t>автономно</w:t>
            </w:r>
            <w:proofErr w:type="spellEnd"/>
            <w:r w:rsidRPr="008826DF">
              <w:rPr>
                <w:rFonts w:ascii="Times New Roman" w:eastAsia="Times New Roman" w:hAnsi="Times New Roman"/>
                <w:sz w:val="24"/>
                <w:szCs w:val="24"/>
                <w:lang w:val="uk-UA"/>
              </w:rPr>
              <w:t>,</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мотивувати</w:t>
            </w:r>
            <w:r w:rsidRPr="008826DF">
              <w:rPr>
                <w:rFonts w:ascii="Times New Roman" w:eastAsia="Times New Roman" w:hAnsi="Times New Roman"/>
                <w:spacing w:val="-62"/>
                <w:sz w:val="24"/>
                <w:szCs w:val="24"/>
                <w:lang w:val="uk-UA"/>
              </w:rPr>
              <w:t xml:space="preserve"> </w:t>
            </w:r>
            <w:r w:rsidRPr="008826DF">
              <w:rPr>
                <w:rFonts w:ascii="Times New Roman" w:eastAsia="Times New Roman" w:hAnsi="Times New Roman"/>
                <w:sz w:val="24"/>
                <w:szCs w:val="24"/>
                <w:lang w:val="uk-UA"/>
              </w:rPr>
              <w:t>людей</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і</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рухатися</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до</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спільної</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мети.</w:t>
            </w:r>
          </w:p>
          <w:p w:rsidR="008826DF" w:rsidRPr="008826DF" w:rsidRDefault="008826DF" w:rsidP="008826DF">
            <w:pPr>
              <w:widowControl w:val="0"/>
              <w:autoSpaceDE w:val="0"/>
              <w:autoSpaceDN w:val="0"/>
              <w:spacing w:after="0" w:line="240" w:lineRule="auto"/>
              <w:ind w:left="4"/>
              <w:rPr>
                <w:rFonts w:ascii="Times New Roman" w:eastAsia="Times New Roman" w:hAnsi="Times New Roman"/>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5"/>
                <w:sz w:val="24"/>
                <w:szCs w:val="24"/>
                <w:lang w:val="uk-UA"/>
              </w:rPr>
              <w:t xml:space="preserve"> </w:t>
            </w:r>
            <w:r w:rsidRPr="008826DF">
              <w:rPr>
                <w:rFonts w:ascii="Times New Roman" w:eastAsia="Times New Roman" w:hAnsi="Times New Roman"/>
                <w:sz w:val="24"/>
                <w:szCs w:val="24"/>
                <w:lang w:val="uk-UA"/>
              </w:rPr>
              <w:t>6.</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спілкуватися</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іноземною</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(англійською</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та</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другою</w:t>
            </w:r>
            <w:r w:rsidRPr="008826DF">
              <w:rPr>
                <w:rFonts w:ascii="Times New Roman" w:eastAsia="Times New Roman" w:hAnsi="Times New Roman"/>
                <w:spacing w:val="-62"/>
                <w:sz w:val="24"/>
                <w:szCs w:val="24"/>
                <w:lang w:val="uk-UA"/>
              </w:rPr>
              <w:t xml:space="preserve"> </w:t>
            </w:r>
            <w:r w:rsidRPr="008826DF">
              <w:rPr>
                <w:rFonts w:ascii="Times New Roman" w:eastAsia="Times New Roman" w:hAnsi="Times New Roman"/>
                <w:sz w:val="24"/>
                <w:szCs w:val="24"/>
                <w:lang w:val="uk-UA"/>
              </w:rPr>
              <w:t>іноземною)</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мовою як</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усно,</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так</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і</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письмово.</w:t>
            </w:r>
          </w:p>
          <w:p w:rsidR="008826DF" w:rsidRPr="008826DF" w:rsidRDefault="008826DF" w:rsidP="008826DF">
            <w:pPr>
              <w:widowControl w:val="0"/>
              <w:autoSpaceDE w:val="0"/>
              <w:autoSpaceDN w:val="0"/>
              <w:spacing w:after="0" w:line="299" w:lineRule="exact"/>
              <w:ind w:left="4"/>
              <w:rPr>
                <w:rFonts w:ascii="Times New Roman" w:eastAsia="Times New Roman" w:hAnsi="Times New Roman"/>
                <w:spacing w:val="-2"/>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7.</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до</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абстрактного мислення, аналізу</w:t>
            </w:r>
            <w:r w:rsidRPr="008826DF">
              <w:rPr>
                <w:rFonts w:ascii="Times New Roman" w:eastAsia="Times New Roman" w:hAnsi="Times New Roman"/>
                <w:spacing w:val="-7"/>
                <w:sz w:val="24"/>
                <w:szCs w:val="24"/>
                <w:lang w:val="uk-UA"/>
              </w:rPr>
              <w:t xml:space="preserve"> </w:t>
            </w:r>
            <w:r w:rsidRPr="008826DF">
              <w:rPr>
                <w:rFonts w:ascii="Times New Roman" w:eastAsia="Times New Roman" w:hAnsi="Times New Roman"/>
                <w:sz w:val="24"/>
                <w:szCs w:val="24"/>
                <w:lang w:val="uk-UA"/>
              </w:rPr>
              <w:t>і</w:t>
            </w:r>
            <w:r w:rsidRPr="008826DF">
              <w:rPr>
                <w:rFonts w:ascii="Times New Roman" w:eastAsia="Times New Roman" w:hAnsi="Times New Roman"/>
                <w:spacing w:val="-1"/>
                <w:sz w:val="24"/>
                <w:szCs w:val="24"/>
                <w:lang w:val="uk-UA"/>
              </w:rPr>
              <w:t xml:space="preserve"> </w:t>
            </w:r>
            <w:r w:rsidRPr="008826DF">
              <w:rPr>
                <w:rFonts w:ascii="Times New Roman" w:eastAsia="Times New Roman" w:hAnsi="Times New Roman"/>
                <w:sz w:val="24"/>
                <w:szCs w:val="24"/>
                <w:lang w:val="uk-UA"/>
              </w:rPr>
              <w:t>синтезу.</w:t>
            </w:r>
            <w:r w:rsidRPr="008826DF">
              <w:rPr>
                <w:rFonts w:ascii="Times New Roman" w:eastAsia="Times New Roman" w:hAnsi="Times New Roman"/>
                <w:spacing w:val="-2"/>
                <w:sz w:val="24"/>
                <w:szCs w:val="24"/>
                <w:lang w:val="uk-UA"/>
              </w:rPr>
              <w:t xml:space="preserve"> </w:t>
            </w:r>
          </w:p>
          <w:p w:rsidR="008826DF" w:rsidRPr="008826DF" w:rsidRDefault="008826DF" w:rsidP="008826DF">
            <w:pPr>
              <w:widowControl w:val="0"/>
              <w:autoSpaceDE w:val="0"/>
              <w:autoSpaceDN w:val="0"/>
              <w:spacing w:after="0" w:line="298" w:lineRule="exact"/>
              <w:ind w:left="4"/>
              <w:rPr>
                <w:rFonts w:ascii="Times New Roman" w:eastAsia="Times New Roman" w:hAnsi="Times New Roman"/>
                <w:spacing w:val="-3"/>
                <w:sz w:val="24"/>
                <w:szCs w:val="24"/>
                <w:lang w:val="uk-UA"/>
              </w:rPr>
            </w:pPr>
            <w:r w:rsidRPr="008826DF">
              <w:rPr>
                <w:rFonts w:ascii="Times New Roman" w:eastAsia="Times New Roman" w:hAnsi="Times New Roman"/>
                <w:sz w:val="24"/>
                <w:szCs w:val="24"/>
                <w:lang w:val="uk-UA"/>
              </w:rPr>
              <w:t>ЗК</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11.</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Здатність</w:t>
            </w:r>
            <w:r w:rsidRPr="008826DF">
              <w:rPr>
                <w:rFonts w:ascii="Times New Roman" w:eastAsia="Times New Roman" w:hAnsi="Times New Roman"/>
                <w:spacing w:val="-3"/>
                <w:sz w:val="24"/>
                <w:szCs w:val="24"/>
                <w:lang w:val="uk-UA"/>
              </w:rPr>
              <w:t xml:space="preserve"> </w:t>
            </w:r>
            <w:r w:rsidRPr="008826DF">
              <w:rPr>
                <w:rFonts w:ascii="Times New Roman" w:eastAsia="Times New Roman" w:hAnsi="Times New Roman"/>
                <w:sz w:val="24"/>
                <w:szCs w:val="24"/>
                <w:lang w:val="uk-UA"/>
              </w:rPr>
              <w:t>проведення</w:t>
            </w:r>
            <w:r w:rsidRPr="008826DF">
              <w:rPr>
                <w:rFonts w:ascii="Times New Roman" w:eastAsia="Times New Roman" w:hAnsi="Times New Roman"/>
                <w:spacing w:val="-2"/>
                <w:sz w:val="24"/>
                <w:szCs w:val="24"/>
                <w:lang w:val="uk-UA"/>
              </w:rPr>
              <w:t xml:space="preserve"> </w:t>
            </w:r>
            <w:r w:rsidRPr="008826DF">
              <w:rPr>
                <w:rFonts w:ascii="Times New Roman" w:eastAsia="Times New Roman" w:hAnsi="Times New Roman"/>
                <w:sz w:val="24"/>
                <w:szCs w:val="24"/>
                <w:lang w:val="uk-UA"/>
              </w:rPr>
              <w:t>досліджень</w:t>
            </w:r>
            <w:r w:rsidRPr="008826DF">
              <w:rPr>
                <w:rFonts w:ascii="Times New Roman" w:eastAsia="Times New Roman" w:hAnsi="Times New Roman"/>
                <w:spacing w:val="-4"/>
                <w:sz w:val="24"/>
                <w:szCs w:val="24"/>
                <w:lang w:val="uk-UA"/>
              </w:rPr>
              <w:t xml:space="preserve"> </w:t>
            </w:r>
            <w:r w:rsidRPr="008826DF">
              <w:rPr>
                <w:rFonts w:ascii="Times New Roman" w:eastAsia="Times New Roman" w:hAnsi="Times New Roman"/>
                <w:sz w:val="24"/>
                <w:szCs w:val="24"/>
                <w:lang w:val="uk-UA"/>
              </w:rPr>
              <w:t>на належному</w:t>
            </w:r>
            <w:r w:rsidRPr="008826DF">
              <w:rPr>
                <w:rFonts w:ascii="Times New Roman" w:eastAsia="Times New Roman" w:hAnsi="Times New Roman"/>
                <w:spacing w:val="-8"/>
                <w:sz w:val="24"/>
                <w:szCs w:val="24"/>
                <w:lang w:val="uk-UA"/>
              </w:rPr>
              <w:t xml:space="preserve"> </w:t>
            </w:r>
            <w:r w:rsidRPr="008826DF">
              <w:rPr>
                <w:rFonts w:ascii="Times New Roman" w:eastAsia="Times New Roman" w:hAnsi="Times New Roman"/>
                <w:sz w:val="24"/>
                <w:szCs w:val="24"/>
                <w:lang w:val="uk-UA"/>
              </w:rPr>
              <w:t>рівні.</w:t>
            </w:r>
            <w:r w:rsidRPr="008826DF">
              <w:rPr>
                <w:rFonts w:ascii="Times New Roman" w:eastAsia="Times New Roman" w:hAnsi="Times New Roman"/>
                <w:spacing w:val="-3"/>
                <w:sz w:val="24"/>
                <w:szCs w:val="24"/>
                <w:lang w:val="uk-UA"/>
              </w:rPr>
              <w:t xml:space="preserve"> </w:t>
            </w:r>
          </w:p>
          <w:p w:rsidR="008826DF" w:rsidRPr="008826DF" w:rsidRDefault="008826DF" w:rsidP="008826DF">
            <w:pPr>
              <w:widowControl w:val="0"/>
              <w:autoSpaceDE w:val="0"/>
              <w:autoSpaceDN w:val="0"/>
              <w:spacing w:after="0" w:line="240" w:lineRule="auto"/>
              <w:ind w:left="4"/>
              <w:rPr>
                <w:rFonts w:ascii="Times New Roman" w:eastAsia="Times New Roman" w:hAnsi="Times New Roman"/>
                <w:i/>
                <w:sz w:val="24"/>
                <w:szCs w:val="24"/>
                <w:lang w:val="uk-UA"/>
              </w:rPr>
            </w:pPr>
            <w:r w:rsidRPr="008826DF">
              <w:rPr>
                <w:rFonts w:ascii="Times New Roman" w:eastAsia="Times New Roman" w:hAnsi="Times New Roman"/>
                <w:i/>
                <w:sz w:val="24"/>
                <w:szCs w:val="24"/>
                <w:lang w:val="uk-UA"/>
              </w:rPr>
              <w:t>ЗК 15. Здатність розвивати в собі гнучкість і системність</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мислення,</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оперативність</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у</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вирішенні</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особистісних,</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соціальних</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і</w:t>
            </w:r>
            <w:r w:rsidRPr="008826DF">
              <w:rPr>
                <w:rFonts w:ascii="Times New Roman" w:eastAsia="Times New Roman" w:hAnsi="Times New Roman"/>
                <w:i/>
                <w:spacing w:val="-62"/>
                <w:sz w:val="24"/>
                <w:szCs w:val="24"/>
                <w:lang w:val="uk-UA"/>
              </w:rPr>
              <w:t xml:space="preserve"> </w:t>
            </w:r>
            <w:r w:rsidRPr="008826DF">
              <w:rPr>
                <w:rFonts w:ascii="Times New Roman" w:eastAsia="Times New Roman" w:hAnsi="Times New Roman"/>
                <w:i/>
                <w:sz w:val="24"/>
                <w:szCs w:val="24"/>
                <w:lang w:val="uk-UA"/>
              </w:rPr>
              <w:t>професійних</w:t>
            </w:r>
            <w:r w:rsidRPr="008826DF">
              <w:rPr>
                <w:rFonts w:ascii="Times New Roman" w:eastAsia="Times New Roman" w:hAnsi="Times New Roman"/>
                <w:i/>
                <w:spacing w:val="-2"/>
                <w:sz w:val="24"/>
                <w:szCs w:val="24"/>
                <w:lang w:val="uk-UA"/>
              </w:rPr>
              <w:t xml:space="preserve"> </w:t>
            </w:r>
            <w:r w:rsidRPr="008826DF">
              <w:rPr>
                <w:rFonts w:ascii="Times New Roman" w:eastAsia="Times New Roman" w:hAnsi="Times New Roman"/>
                <w:i/>
                <w:sz w:val="24"/>
                <w:szCs w:val="24"/>
                <w:lang w:val="uk-UA"/>
              </w:rPr>
              <w:t>проблем.</w:t>
            </w:r>
          </w:p>
          <w:p w:rsidR="00271010" w:rsidRPr="008826DF" w:rsidRDefault="008826DF" w:rsidP="008826DF">
            <w:pPr>
              <w:tabs>
                <w:tab w:val="left" w:pos="1134"/>
                <w:tab w:val="left" w:pos="2552"/>
              </w:tabs>
              <w:spacing w:after="0" w:line="240" w:lineRule="auto"/>
              <w:jc w:val="both"/>
              <w:rPr>
                <w:rFonts w:ascii="Times New Roman" w:hAnsi="Times New Roman"/>
                <w:i/>
                <w:sz w:val="24"/>
                <w:szCs w:val="24"/>
                <w:lang w:val="uk-UA"/>
              </w:rPr>
            </w:pPr>
            <w:r w:rsidRPr="008826DF">
              <w:rPr>
                <w:rFonts w:ascii="Times New Roman" w:eastAsia="Times New Roman" w:hAnsi="Times New Roman"/>
                <w:i/>
                <w:sz w:val="24"/>
                <w:szCs w:val="24"/>
                <w:lang w:val="uk-UA"/>
              </w:rPr>
              <w:t>ЗК 16. Розуміння і дотримання міжособистісних,</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 xml:space="preserve">міжкультурних, соціальних і </w:t>
            </w:r>
            <w:proofErr w:type="spellStart"/>
            <w:r w:rsidRPr="008826DF">
              <w:rPr>
                <w:rFonts w:ascii="Times New Roman" w:eastAsia="Times New Roman" w:hAnsi="Times New Roman"/>
                <w:i/>
                <w:sz w:val="24"/>
                <w:szCs w:val="24"/>
                <w:lang w:val="uk-UA"/>
              </w:rPr>
              <w:t>професійно</w:t>
            </w:r>
            <w:proofErr w:type="spellEnd"/>
            <w:r w:rsidRPr="008826DF">
              <w:rPr>
                <w:rFonts w:ascii="Times New Roman" w:eastAsia="Times New Roman" w:hAnsi="Times New Roman"/>
                <w:i/>
                <w:sz w:val="24"/>
                <w:szCs w:val="24"/>
                <w:lang w:val="uk-UA"/>
              </w:rPr>
              <w:t>-етичних норм</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спілкування з іншими людьми у соціально-побутових і</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виробничих умовах, здатність проявляти емпатію,</w:t>
            </w:r>
            <w:r w:rsidRPr="008826DF">
              <w:rPr>
                <w:rFonts w:ascii="Times New Roman" w:eastAsia="Times New Roman" w:hAnsi="Times New Roman"/>
                <w:i/>
                <w:spacing w:val="1"/>
                <w:sz w:val="24"/>
                <w:szCs w:val="24"/>
                <w:lang w:val="uk-UA"/>
              </w:rPr>
              <w:t xml:space="preserve"> </w:t>
            </w:r>
            <w:r w:rsidRPr="008826DF">
              <w:rPr>
                <w:rFonts w:ascii="Times New Roman" w:eastAsia="Times New Roman" w:hAnsi="Times New Roman"/>
                <w:i/>
                <w:sz w:val="24"/>
                <w:szCs w:val="24"/>
                <w:lang w:val="uk-UA"/>
              </w:rPr>
              <w:t>толерантність</w:t>
            </w:r>
            <w:r w:rsidRPr="008826DF">
              <w:rPr>
                <w:rFonts w:ascii="Times New Roman" w:eastAsia="Times New Roman" w:hAnsi="Times New Roman"/>
                <w:i/>
                <w:spacing w:val="-5"/>
                <w:sz w:val="24"/>
                <w:szCs w:val="24"/>
                <w:lang w:val="uk-UA"/>
              </w:rPr>
              <w:t xml:space="preserve"> </w:t>
            </w:r>
            <w:r w:rsidRPr="008826DF">
              <w:rPr>
                <w:rFonts w:ascii="Times New Roman" w:eastAsia="Times New Roman" w:hAnsi="Times New Roman"/>
                <w:i/>
                <w:sz w:val="24"/>
                <w:szCs w:val="24"/>
                <w:lang w:val="uk-UA"/>
              </w:rPr>
              <w:t>і</w:t>
            </w:r>
            <w:r w:rsidRPr="008826DF">
              <w:rPr>
                <w:rFonts w:ascii="Times New Roman" w:eastAsia="Times New Roman" w:hAnsi="Times New Roman"/>
                <w:i/>
                <w:spacing w:val="-5"/>
                <w:sz w:val="24"/>
                <w:szCs w:val="24"/>
                <w:lang w:val="uk-UA"/>
              </w:rPr>
              <w:t xml:space="preserve"> </w:t>
            </w:r>
            <w:r w:rsidRPr="008826DF">
              <w:rPr>
                <w:rFonts w:ascii="Times New Roman" w:eastAsia="Times New Roman" w:hAnsi="Times New Roman"/>
                <w:i/>
                <w:sz w:val="24"/>
                <w:szCs w:val="24"/>
                <w:lang w:val="uk-UA"/>
              </w:rPr>
              <w:t>повагу</w:t>
            </w:r>
            <w:r w:rsidRPr="008826DF">
              <w:rPr>
                <w:rFonts w:ascii="Times New Roman" w:eastAsia="Times New Roman" w:hAnsi="Times New Roman"/>
                <w:i/>
                <w:spacing w:val="-4"/>
                <w:sz w:val="24"/>
                <w:szCs w:val="24"/>
                <w:lang w:val="uk-UA"/>
              </w:rPr>
              <w:t xml:space="preserve"> </w:t>
            </w:r>
            <w:r w:rsidRPr="008826DF">
              <w:rPr>
                <w:rFonts w:ascii="Times New Roman" w:eastAsia="Times New Roman" w:hAnsi="Times New Roman"/>
                <w:i/>
                <w:sz w:val="24"/>
                <w:szCs w:val="24"/>
                <w:lang w:val="uk-UA"/>
              </w:rPr>
              <w:t>до</w:t>
            </w:r>
            <w:r w:rsidRPr="008826DF">
              <w:rPr>
                <w:rFonts w:ascii="Times New Roman" w:eastAsia="Times New Roman" w:hAnsi="Times New Roman"/>
                <w:i/>
                <w:spacing w:val="-2"/>
                <w:sz w:val="24"/>
                <w:szCs w:val="24"/>
                <w:lang w:val="uk-UA"/>
              </w:rPr>
              <w:t xml:space="preserve"> </w:t>
            </w:r>
            <w:r w:rsidRPr="008826DF">
              <w:rPr>
                <w:rFonts w:ascii="Times New Roman" w:eastAsia="Times New Roman" w:hAnsi="Times New Roman"/>
                <w:i/>
                <w:sz w:val="24"/>
                <w:szCs w:val="24"/>
                <w:lang w:val="uk-UA"/>
              </w:rPr>
              <w:t>культурної</w:t>
            </w:r>
            <w:r w:rsidRPr="008826DF">
              <w:rPr>
                <w:rFonts w:ascii="Times New Roman" w:eastAsia="Times New Roman" w:hAnsi="Times New Roman"/>
                <w:i/>
                <w:spacing w:val="-2"/>
                <w:sz w:val="24"/>
                <w:szCs w:val="24"/>
                <w:lang w:val="uk-UA"/>
              </w:rPr>
              <w:t xml:space="preserve"> </w:t>
            </w:r>
            <w:r w:rsidRPr="008826DF">
              <w:rPr>
                <w:rFonts w:ascii="Times New Roman" w:eastAsia="Times New Roman" w:hAnsi="Times New Roman"/>
                <w:i/>
                <w:sz w:val="24"/>
                <w:szCs w:val="24"/>
                <w:lang w:val="uk-UA"/>
              </w:rPr>
              <w:t>різноманітності.</w:t>
            </w:r>
            <w:r w:rsidR="00271010" w:rsidRPr="008826DF">
              <w:rPr>
                <w:rFonts w:ascii="Times New Roman" w:hAnsi="Times New Roman"/>
                <w:i/>
                <w:sz w:val="24"/>
                <w:szCs w:val="24"/>
                <w:lang w:val="uk-UA"/>
              </w:rPr>
              <w:t xml:space="preserve"> </w:t>
            </w:r>
          </w:p>
          <w:bookmarkEnd w:id="0"/>
          <w:p w:rsidR="00271010" w:rsidRPr="00B705C0" w:rsidRDefault="00271010" w:rsidP="00B705C0">
            <w:pPr>
              <w:tabs>
                <w:tab w:val="left" w:pos="1134"/>
                <w:tab w:val="left" w:pos="2552"/>
              </w:tabs>
              <w:spacing w:after="0" w:line="240" w:lineRule="auto"/>
              <w:jc w:val="both"/>
              <w:rPr>
                <w:rFonts w:ascii="Times New Roman" w:hAnsi="Times New Roman"/>
                <w:b/>
                <w:lang w:val="uk-UA"/>
              </w:rPr>
            </w:pPr>
            <w:r w:rsidRPr="00B705C0">
              <w:rPr>
                <w:rFonts w:ascii="Times New Roman" w:hAnsi="Times New Roman"/>
                <w:b/>
                <w:lang w:val="uk-UA"/>
              </w:rPr>
              <w:t>ФАХОВІ КОМПЕТЕНТНОСТІ (ФК)</w:t>
            </w:r>
          </w:p>
          <w:p w:rsidR="008826DF" w:rsidRDefault="008826DF" w:rsidP="008826DF">
            <w:pPr>
              <w:widowControl w:val="0"/>
              <w:tabs>
                <w:tab w:val="left" w:pos="609"/>
                <w:tab w:val="left" w:pos="1031"/>
                <w:tab w:val="left" w:pos="1221"/>
                <w:tab w:val="left" w:pos="1379"/>
                <w:tab w:val="left" w:pos="1590"/>
                <w:tab w:val="left" w:pos="1710"/>
                <w:tab w:val="left" w:pos="2762"/>
                <w:tab w:val="left" w:pos="2823"/>
                <w:tab w:val="left" w:pos="2957"/>
                <w:tab w:val="left" w:pos="3314"/>
                <w:tab w:val="left" w:pos="3425"/>
                <w:tab w:val="left" w:pos="3860"/>
                <w:tab w:val="left" w:pos="4200"/>
                <w:tab w:val="left" w:pos="4372"/>
                <w:tab w:val="left" w:pos="4975"/>
                <w:tab w:val="left" w:pos="5005"/>
                <w:tab w:val="left" w:pos="5505"/>
                <w:tab w:val="left" w:pos="5712"/>
                <w:tab w:val="left" w:pos="6519"/>
                <w:tab w:val="left" w:pos="6966"/>
                <w:tab w:val="left" w:pos="7091"/>
              </w:tabs>
              <w:autoSpaceDE w:val="0"/>
              <w:autoSpaceDN w:val="0"/>
              <w:spacing w:after="0" w:line="240" w:lineRule="auto"/>
              <w:ind w:left="4"/>
              <w:rPr>
                <w:rFonts w:ascii="Times New Roman" w:eastAsia="Times New Roman" w:hAnsi="Times New Roman"/>
                <w:spacing w:val="1"/>
                <w:sz w:val="26"/>
                <w:lang w:val="uk-UA"/>
              </w:rPr>
            </w:pPr>
            <w:bookmarkStart w:id="1" w:name="_Hlk144715611"/>
            <w:r w:rsidRPr="008826DF">
              <w:rPr>
                <w:rFonts w:ascii="Times New Roman" w:eastAsia="Times New Roman" w:hAnsi="Times New Roman"/>
                <w:sz w:val="26"/>
                <w:lang w:val="uk-UA"/>
              </w:rPr>
              <w:t>ФК</w:t>
            </w:r>
            <w:r w:rsidRPr="008826DF">
              <w:rPr>
                <w:rFonts w:ascii="Times New Roman" w:eastAsia="Times New Roman" w:hAnsi="Times New Roman"/>
                <w:spacing w:val="22"/>
                <w:sz w:val="26"/>
                <w:lang w:val="uk-UA"/>
              </w:rPr>
              <w:t xml:space="preserve"> </w:t>
            </w:r>
            <w:r w:rsidRPr="008826DF">
              <w:rPr>
                <w:rFonts w:ascii="Times New Roman" w:eastAsia="Times New Roman" w:hAnsi="Times New Roman"/>
                <w:sz w:val="26"/>
                <w:lang w:val="uk-UA"/>
              </w:rPr>
              <w:t>4.</w:t>
            </w:r>
            <w:r w:rsidRPr="008826DF">
              <w:rPr>
                <w:rFonts w:ascii="Times New Roman" w:eastAsia="Times New Roman" w:hAnsi="Times New Roman"/>
                <w:spacing w:val="26"/>
                <w:sz w:val="26"/>
                <w:lang w:val="uk-UA"/>
              </w:rPr>
              <w:t xml:space="preserve"> </w:t>
            </w:r>
            <w:r w:rsidRPr="008826DF">
              <w:rPr>
                <w:rFonts w:ascii="Times New Roman" w:eastAsia="Times New Roman" w:hAnsi="Times New Roman"/>
                <w:sz w:val="26"/>
                <w:lang w:val="uk-UA"/>
              </w:rPr>
              <w:t>Здатність</w:t>
            </w:r>
            <w:r w:rsidRPr="008826DF">
              <w:rPr>
                <w:rFonts w:ascii="Times New Roman" w:eastAsia="Times New Roman" w:hAnsi="Times New Roman"/>
                <w:spacing w:val="21"/>
                <w:sz w:val="26"/>
                <w:lang w:val="uk-UA"/>
              </w:rPr>
              <w:t xml:space="preserve"> </w:t>
            </w:r>
            <w:r w:rsidRPr="008826DF">
              <w:rPr>
                <w:rFonts w:ascii="Times New Roman" w:eastAsia="Times New Roman" w:hAnsi="Times New Roman"/>
                <w:sz w:val="26"/>
                <w:lang w:val="uk-UA"/>
              </w:rPr>
              <w:t>здійснювати</w:t>
            </w:r>
            <w:r w:rsidRPr="008826DF">
              <w:rPr>
                <w:rFonts w:ascii="Times New Roman" w:eastAsia="Times New Roman" w:hAnsi="Times New Roman"/>
                <w:spacing w:val="24"/>
                <w:sz w:val="26"/>
                <w:lang w:val="uk-UA"/>
              </w:rPr>
              <w:t xml:space="preserve"> </w:t>
            </w:r>
            <w:r w:rsidRPr="008826DF">
              <w:rPr>
                <w:rFonts w:ascii="Times New Roman" w:eastAsia="Times New Roman" w:hAnsi="Times New Roman"/>
                <w:sz w:val="26"/>
                <w:lang w:val="uk-UA"/>
              </w:rPr>
              <w:t>науковий</w:t>
            </w:r>
            <w:r w:rsidRPr="008826DF">
              <w:rPr>
                <w:rFonts w:ascii="Times New Roman" w:eastAsia="Times New Roman" w:hAnsi="Times New Roman"/>
                <w:spacing w:val="24"/>
                <w:sz w:val="26"/>
                <w:lang w:val="uk-UA"/>
              </w:rPr>
              <w:t xml:space="preserve"> </w:t>
            </w:r>
            <w:r w:rsidRPr="008826DF">
              <w:rPr>
                <w:rFonts w:ascii="Times New Roman" w:eastAsia="Times New Roman" w:hAnsi="Times New Roman"/>
                <w:sz w:val="26"/>
                <w:lang w:val="uk-UA"/>
              </w:rPr>
              <w:t>аналіз</w:t>
            </w:r>
            <w:r w:rsidRPr="008826DF">
              <w:rPr>
                <w:rFonts w:ascii="Times New Roman" w:eastAsia="Times New Roman" w:hAnsi="Times New Roman"/>
                <w:spacing w:val="23"/>
                <w:sz w:val="26"/>
                <w:lang w:val="uk-UA"/>
              </w:rPr>
              <w:t xml:space="preserve"> </w:t>
            </w:r>
            <w:r w:rsidRPr="008826DF">
              <w:rPr>
                <w:rFonts w:ascii="Times New Roman" w:eastAsia="Times New Roman" w:hAnsi="Times New Roman"/>
                <w:sz w:val="26"/>
                <w:lang w:val="uk-UA"/>
              </w:rPr>
              <w:t>і</w:t>
            </w:r>
            <w:r w:rsidRPr="008826DF">
              <w:rPr>
                <w:rFonts w:ascii="Times New Roman" w:eastAsia="Times New Roman" w:hAnsi="Times New Roman"/>
                <w:spacing w:val="24"/>
                <w:sz w:val="26"/>
                <w:lang w:val="uk-UA"/>
              </w:rPr>
              <w:t xml:space="preserve"> </w:t>
            </w:r>
            <w:r w:rsidRPr="008826DF">
              <w:rPr>
                <w:rFonts w:ascii="Times New Roman" w:eastAsia="Times New Roman" w:hAnsi="Times New Roman"/>
                <w:sz w:val="26"/>
                <w:lang w:val="uk-UA"/>
              </w:rPr>
              <w:t>структурування</w:t>
            </w:r>
            <w:r>
              <w:rPr>
                <w:rFonts w:ascii="Times New Roman" w:eastAsia="Times New Roman" w:hAnsi="Times New Roman"/>
                <w:sz w:val="26"/>
                <w:lang w:val="uk-UA"/>
              </w:rPr>
              <w:t xml:space="preserve"> </w:t>
            </w:r>
            <w:r w:rsidRPr="008826DF">
              <w:rPr>
                <w:rFonts w:ascii="Times New Roman" w:eastAsia="Times New Roman" w:hAnsi="Times New Roman"/>
                <w:spacing w:val="-62"/>
                <w:sz w:val="26"/>
                <w:lang w:val="uk-UA"/>
              </w:rPr>
              <w:t xml:space="preserve"> </w:t>
            </w:r>
            <w:r>
              <w:rPr>
                <w:rFonts w:ascii="Times New Roman" w:eastAsia="Times New Roman" w:hAnsi="Times New Roman"/>
                <w:spacing w:val="-62"/>
                <w:sz w:val="26"/>
                <w:lang w:val="uk-UA"/>
              </w:rPr>
              <w:t xml:space="preserve">  </w:t>
            </w:r>
            <w:proofErr w:type="spellStart"/>
            <w:r>
              <w:rPr>
                <w:rFonts w:ascii="Times New Roman" w:eastAsia="Times New Roman" w:hAnsi="Times New Roman"/>
                <w:sz w:val="26"/>
                <w:lang w:val="uk-UA"/>
              </w:rPr>
              <w:t>мовного</w:t>
            </w:r>
            <w:proofErr w:type="spellEnd"/>
            <w:r>
              <w:rPr>
                <w:rFonts w:ascii="Times New Roman" w:eastAsia="Times New Roman" w:hAnsi="Times New Roman"/>
                <w:sz w:val="26"/>
                <w:lang w:val="uk-UA"/>
              </w:rPr>
              <w:t xml:space="preserve"> </w:t>
            </w:r>
            <w:r w:rsidRPr="008826DF">
              <w:rPr>
                <w:rFonts w:ascii="Times New Roman" w:eastAsia="Times New Roman" w:hAnsi="Times New Roman"/>
                <w:sz w:val="26"/>
                <w:lang w:val="uk-UA"/>
              </w:rPr>
              <w:t>/</w:t>
            </w:r>
            <w:r>
              <w:rPr>
                <w:rFonts w:ascii="Times New Roman" w:eastAsia="Times New Roman" w:hAnsi="Times New Roman"/>
                <w:sz w:val="26"/>
                <w:lang w:val="uk-UA"/>
              </w:rPr>
              <w:t xml:space="preserve"> </w:t>
            </w:r>
            <w:r w:rsidRPr="008826DF">
              <w:rPr>
                <w:rFonts w:ascii="Times New Roman" w:eastAsia="Times New Roman" w:hAnsi="Times New Roman"/>
                <w:sz w:val="26"/>
                <w:lang w:val="uk-UA"/>
              </w:rPr>
              <w:t>мовленнєвого</w:t>
            </w:r>
            <w:r>
              <w:rPr>
                <w:rFonts w:ascii="Times New Roman" w:eastAsia="Times New Roman" w:hAnsi="Times New Roman"/>
                <w:sz w:val="26"/>
                <w:lang w:val="uk-UA"/>
              </w:rPr>
              <w:t xml:space="preserve"> й  літературного</w:t>
            </w:r>
            <w:r>
              <w:rPr>
                <w:rFonts w:ascii="Times New Roman" w:eastAsia="Times New Roman" w:hAnsi="Times New Roman"/>
                <w:sz w:val="26"/>
                <w:lang w:val="uk-UA"/>
              </w:rPr>
              <w:tab/>
            </w:r>
            <w:r>
              <w:rPr>
                <w:rFonts w:ascii="Times New Roman" w:eastAsia="Times New Roman" w:hAnsi="Times New Roman"/>
                <w:sz w:val="26"/>
                <w:lang w:val="uk-UA"/>
              </w:rPr>
              <w:tab/>
              <w:t>матеріалу</w:t>
            </w:r>
            <w:r>
              <w:rPr>
                <w:rFonts w:ascii="Times New Roman" w:eastAsia="Times New Roman" w:hAnsi="Times New Roman"/>
                <w:sz w:val="26"/>
                <w:lang w:val="uk-UA"/>
              </w:rPr>
              <w:tab/>
              <w:t xml:space="preserve"> </w:t>
            </w:r>
            <w:r w:rsidRPr="008826DF">
              <w:rPr>
                <w:rFonts w:ascii="Times New Roman" w:eastAsia="Times New Roman" w:hAnsi="Times New Roman"/>
                <w:spacing w:val="-2"/>
                <w:sz w:val="26"/>
                <w:lang w:val="uk-UA"/>
              </w:rPr>
              <w:t>з</w:t>
            </w:r>
            <w:r>
              <w:rPr>
                <w:rFonts w:ascii="Times New Roman" w:eastAsia="Times New Roman" w:hAnsi="Times New Roman"/>
                <w:spacing w:val="-2"/>
                <w:sz w:val="26"/>
                <w:lang w:val="uk-UA"/>
              </w:rPr>
              <w:t xml:space="preserve"> </w:t>
            </w:r>
            <w:r w:rsidRPr="008826DF">
              <w:rPr>
                <w:rFonts w:ascii="Times New Roman" w:eastAsia="Times New Roman" w:hAnsi="Times New Roman"/>
                <w:spacing w:val="-62"/>
                <w:sz w:val="26"/>
                <w:lang w:val="uk-UA"/>
              </w:rPr>
              <w:t xml:space="preserve"> </w:t>
            </w:r>
            <w:r>
              <w:rPr>
                <w:rFonts w:ascii="Times New Roman" w:eastAsia="Times New Roman" w:hAnsi="Times New Roman"/>
                <w:spacing w:val="-62"/>
                <w:sz w:val="26"/>
                <w:lang w:val="uk-UA"/>
              </w:rPr>
              <w:t xml:space="preserve">  </w:t>
            </w:r>
            <w:r w:rsidRPr="008826DF">
              <w:rPr>
                <w:rFonts w:ascii="Times New Roman" w:eastAsia="Times New Roman" w:hAnsi="Times New Roman"/>
                <w:sz w:val="26"/>
                <w:lang w:val="uk-UA"/>
              </w:rPr>
              <w:t>урахуванням класичних і новітніх методологічних принципів</w:t>
            </w:r>
            <w:r>
              <w:rPr>
                <w:rFonts w:ascii="Times New Roman" w:eastAsia="Times New Roman" w:hAnsi="Times New Roman"/>
                <w:spacing w:val="1"/>
                <w:sz w:val="26"/>
                <w:lang w:val="uk-UA"/>
              </w:rPr>
              <w:t>.</w:t>
            </w:r>
          </w:p>
          <w:p w:rsidR="008826DF" w:rsidRPr="008826DF" w:rsidRDefault="008826DF" w:rsidP="008826DF">
            <w:pPr>
              <w:widowControl w:val="0"/>
              <w:autoSpaceDE w:val="0"/>
              <w:autoSpaceDN w:val="0"/>
              <w:spacing w:after="0" w:line="298" w:lineRule="exact"/>
              <w:ind w:left="4"/>
              <w:jc w:val="both"/>
              <w:rPr>
                <w:rFonts w:ascii="Times New Roman" w:eastAsia="Times New Roman" w:hAnsi="Times New Roman"/>
                <w:sz w:val="26"/>
                <w:lang w:val="uk-UA"/>
              </w:rPr>
            </w:pPr>
            <w:r w:rsidRPr="008826DF">
              <w:rPr>
                <w:rFonts w:ascii="Times New Roman" w:eastAsia="Times New Roman" w:hAnsi="Times New Roman"/>
                <w:sz w:val="26"/>
                <w:lang w:val="uk-UA"/>
              </w:rPr>
              <w:t>ФК</w:t>
            </w:r>
            <w:r>
              <w:rPr>
                <w:rFonts w:ascii="Times New Roman" w:eastAsia="Times New Roman" w:hAnsi="Times New Roman"/>
                <w:sz w:val="26"/>
                <w:lang w:val="uk-UA"/>
              </w:rPr>
              <w:t xml:space="preserve"> </w:t>
            </w:r>
            <w:r w:rsidRPr="008826DF">
              <w:rPr>
                <w:rFonts w:ascii="Times New Roman" w:eastAsia="Times New Roman" w:hAnsi="Times New Roman"/>
                <w:sz w:val="26"/>
                <w:lang w:val="uk-UA"/>
              </w:rPr>
              <w:t>7. Здатність вільно користуватися спеціальною термінологією в</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обраній</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галузі</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філологічних</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досліджень.</w:t>
            </w:r>
          </w:p>
          <w:p w:rsidR="008826DF" w:rsidRPr="008826DF" w:rsidRDefault="008826DF" w:rsidP="008826DF">
            <w:pPr>
              <w:widowControl w:val="0"/>
              <w:autoSpaceDE w:val="0"/>
              <w:autoSpaceDN w:val="0"/>
              <w:spacing w:after="0" w:line="240" w:lineRule="auto"/>
              <w:ind w:left="4"/>
              <w:jc w:val="both"/>
              <w:rPr>
                <w:rFonts w:ascii="Times New Roman" w:eastAsia="Times New Roman" w:hAnsi="Times New Roman"/>
                <w:sz w:val="26"/>
                <w:lang w:val="uk-UA"/>
              </w:rPr>
            </w:pPr>
            <w:r w:rsidRPr="008826DF">
              <w:rPr>
                <w:rFonts w:ascii="Times New Roman" w:eastAsia="Times New Roman" w:hAnsi="Times New Roman"/>
                <w:sz w:val="26"/>
                <w:lang w:val="uk-UA"/>
              </w:rPr>
              <w:t>ФК</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8.</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Усвідомлення</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ролі</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експресивних,</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емоційних,</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логічних</w:t>
            </w:r>
            <w:r w:rsidRPr="008826DF">
              <w:rPr>
                <w:rFonts w:ascii="Times New Roman" w:eastAsia="Times New Roman" w:hAnsi="Times New Roman"/>
                <w:spacing w:val="-62"/>
                <w:sz w:val="26"/>
                <w:lang w:val="uk-UA"/>
              </w:rPr>
              <w:t xml:space="preserve"> </w:t>
            </w:r>
            <w:r w:rsidRPr="008826DF">
              <w:rPr>
                <w:rFonts w:ascii="Times New Roman" w:eastAsia="Times New Roman" w:hAnsi="Times New Roman"/>
                <w:sz w:val="26"/>
                <w:lang w:val="uk-UA"/>
              </w:rPr>
              <w:t>засобів</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мови</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для</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досягнення</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запланованого</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прагматичного</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результату.</w:t>
            </w:r>
          </w:p>
          <w:p w:rsidR="008826DF" w:rsidRPr="008826DF" w:rsidRDefault="008826DF" w:rsidP="008826DF">
            <w:pPr>
              <w:widowControl w:val="0"/>
              <w:autoSpaceDE w:val="0"/>
              <w:autoSpaceDN w:val="0"/>
              <w:spacing w:after="0" w:line="240" w:lineRule="auto"/>
              <w:ind w:right="93"/>
              <w:jc w:val="both"/>
              <w:rPr>
                <w:rFonts w:ascii="Times New Roman" w:eastAsia="Times New Roman" w:hAnsi="Times New Roman"/>
                <w:sz w:val="26"/>
                <w:lang w:val="uk-UA"/>
              </w:rPr>
            </w:pPr>
            <w:r w:rsidRPr="008826DF">
              <w:rPr>
                <w:rFonts w:ascii="Times New Roman" w:eastAsia="Times New Roman" w:hAnsi="Times New Roman"/>
                <w:sz w:val="26"/>
                <w:lang w:val="uk-UA"/>
              </w:rPr>
              <w:t>ФК</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11.</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i/>
                <w:sz w:val="26"/>
                <w:lang w:val="uk-UA"/>
              </w:rPr>
              <w:t>Здатність</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здійснювати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редагування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та</w:t>
            </w:r>
            <w:r w:rsidRPr="008826DF">
              <w:rPr>
                <w:rFonts w:ascii="Times New Roman" w:eastAsia="Times New Roman" w:hAnsi="Times New Roman"/>
                <w:i/>
                <w:spacing w:val="-62"/>
                <w:sz w:val="26"/>
                <w:lang w:val="uk-UA"/>
              </w:rPr>
              <w:t xml:space="preserve"> </w:t>
            </w:r>
            <w:r w:rsidRPr="008826DF">
              <w:rPr>
                <w:rFonts w:ascii="Times New Roman" w:eastAsia="Times New Roman" w:hAnsi="Times New Roman"/>
                <w:i/>
                <w:sz w:val="26"/>
                <w:lang w:val="uk-UA"/>
              </w:rPr>
              <w:t>постредагування текстів перекладу та робити реферування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всіх основних видів тексту на англійській та другій іноземній</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мовах</w:t>
            </w:r>
            <w:r w:rsidRPr="008826DF">
              <w:rPr>
                <w:rFonts w:ascii="Times New Roman" w:eastAsia="Times New Roman" w:hAnsi="Times New Roman"/>
                <w:sz w:val="26"/>
                <w:lang w:val="uk-UA"/>
              </w:rPr>
              <w:t>.</w:t>
            </w:r>
          </w:p>
          <w:p w:rsidR="008826DF" w:rsidRPr="008826DF" w:rsidRDefault="008826DF" w:rsidP="008826DF">
            <w:pPr>
              <w:widowControl w:val="0"/>
              <w:autoSpaceDE w:val="0"/>
              <w:autoSpaceDN w:val="0"/>
              <w:spacing w:after="0" w:line="240" w:lineRule="auto"/>
              <w:ind w:left="4" w:right="-15"/>
              <w:jc w:val="both"/>
              <w:rPr>
                <w:rFonts w:ascii="Times New Roman" w:eastAsia="Times New Roman" w:hAnsi="Times New Roman"/>
                <w:i/>
                <w:sz w:val="26"/>
                <w:lang w:val="uk-UA"/>
              </w:rPr>
            </w:pPr>
            <w:r w:rsidRPr="008826DF">
              <w:rPr>
                <w:rFonts w:ascii="Times New Roman" w:eastAsia="Times New Roman" w:hAnsi="Times New Roman"/>
                <w:sz w:val="26"/>
                <w:lang w:val="uk-UA"/>
              </w:rPr>
              <w:t>ФК</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sz w:val="26"/>
                <w:lang w:val="uk-UA"/>
              </w:rPr>
              <w:t>12.</w:t>
            </w:r>
            <w:r w:rsidRPr="008826DF">
              <w:rPr>
                <w:rFonts w:ascii="Times New Roman" w:eastAsia="Times New Roman" w:hAnsi="Times New Roman"/>
                <w:spacing w:val="1"/>
                <w:sz w:val="26"/>
                <w:lang w:val="uk-UA"/>
              </w:rPr>
              <w:t xml:space="preserve"> </w:t>
            </w:r>
            <w:r w:rsidRPr="008826DF">
              <w:rPr>
                <w:rFonts w:ascii="Times New Roman" w:eastAsia="Times New Roman" w:hAnsi="Times New Roman"/>
                <w:i/>
                <w:sz w:val="26"/>
                <w:lang w:val="uk-UA"/>
              </w:rPr>
              <w:t>Володіння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навичками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науково-пошукової</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роботи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в</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лінгвістиці</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і</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перекладознавстві,</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методами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пошуку,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аналізу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й</w:t>
            </w:r>
            <w:r w:rsidRPr="008826DF">
              <w:rPr>
                <w:rFonts w:ascii="Times New Roman" w:eastAsia="Times New Roman" w:hAnsi="Times New Roman"/>
                <w:i/>
                <w:spacing w:val="-62"/>
                <w:sz w:val="26"/>
                <w:lang w:val="uk-UA"/>
              </w:rPr>
              <w:t xml:space="preserve"> </w:t>
            </w:r>
            <w:r w:rsidRPr="008826DF">
              <w:rPr>
                <w:rFonts w:ascii="Times New Roman" w:eastAsia="Times New Roman" w:hAnsi="Times New Roman"/>
                <w:i/>
                <w:sz w:val="26"/>
                <w:lang w:val="uk-UA"/>
              </w:rPr>
              <w:t xml:space="preserve">обробки </w:t>
            </w:r>
            <w:proofErr w:type="spellStart"/>
            <w:r w:rsidRPr="008826DF">
              <w:rPr>
                <w:rFonts w:ascii="Times New Roman" w:eastAsia="Times New Roman" w:hAnsi="Times New Roman"/>
                <w:i/>
                <w:sz w:val="26"/>
                <w:lang w:val="uk-UA"/>
              </w:rPr>
              <w:t>мовних</w:t>
            </w:r>
            <w:proofErr w:type="spellEnd"/>
            <w:r w:rsidRPr="008826DF">
              <w:rPr>
                <w:rFonts w:ascii="Times New Roman" w:eastAsia="Times New Roman" w:hAnsi="Times New Roman"/>
                <w:i/>
                <w:sz w:val="26"/>
                <w:lang w:val="uk-UA"/>
              </w:rPr>
              <w:t xml:space="preserve"> даних</w:t>
            </w:r>
            <w:r w:rsidRPr="008826DF">
              <w:rPr>
                <w:rFonts w:ascii="Times New Roman" w:eastAsia="Times New Roman" w:hAnsi="Times New Roman"/>
                <w:sz w:val="26"/>
                <w:lang w:val="uk-UA"/>
              </w:rPr>
              <w:t xml:space="preserve">; </w:t>
            </w:r>
            <w:r w:rsidRPr="008826DF">
              <w:rPr>
                <w:rFonts w:ascii="Times New Roman" w:eastAsia="Times New Roman" w:hAnsi="Times New Roman"/>
                <w:i/>
                <w:sz w:val="26"/>
                <w:lang w:val="uk-UA"/>
              </w:rPr>
              <w:t>здатність використовувати системні</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знання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мови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оригіналу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й</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мови</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перекладу,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системні</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знання</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сучасного</w:t>
            </w:r>
            <w:r w:rsidRPr="008826DF">
              <w:rPr>
                <w:rFonts w:ascii="Times New Roman" w:eastAsia="Times New Roman" w:hAnsi="Times New Roman"/>
                <w:i/>
                <w:spacing w:val="66"/>
                <w:sz w:val="26"/>
                <w:lang w:val="uk-UA"/>
              </w:rPr>
              <w:t xml:space="preserve"> </w:t>
            </w:r>
            <w:r w:rsidRPr="008826DF">
              <w:rPr>
                <w:rFonts w:ascii="Times New Roman" w:eastAsia="Times New Roman" w:hAnsi="Times New Roman"/>
                <w:i/>
                <w:sz w:val="26"/>
                <w:lang w:val="uk-UA"/>
              </w:rPr>
              <w:t>мовознавства</w:t>
            </w:r>
            <w:r w:rsidRPr="008826DF">
              <w:rPr>
                <w:rFonts w:ascii="Times New Roman" w:eastAsia="Times New Roman" w:hAnsi="Times New Roman"/>
                <w:i/>
                <w:spacing w:val="66"/>
                <w:sz w:val="26"/>
                <w:lang w:val="uk-UA"/>
              </w:rPr>
              <w:t xml:space="preserve"> </w:t>
            </w:r>
            <w:r w:rsidRPr="008826DF">
              <w:rPr>
                <w:rFonts w:ascii="Times New Roman" w:eastAsia="Times New Roman" w:hAnsi="Times New Roman"/>
                <w:i/>
                <w:sz w:val="26"/>
                <w:lang w:val="uk-UA"/>
              </w:rPr>
              <w:t xml:space="preserve">і  </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 xml:space="preserve">перекладознавства  </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у</w:t>
            </w:r>
            <w:r w:rsidRPr="008826DF">
              <w:rPr>
                <w:rFonts w:ascii="Times New Roman" w:eastAsia="Times New Roman" w:hAnsi="Times New Roman"/>
                <w:i/>
                <w:spacing w:val="1"/>
                <w:sz w:val="26"/>
                <w:lang w:val="uk-UA"/>
              </w:rPr>
              <w:t xml:space="preserve"> </w:t>
            </w:r>
            <w:r w:rsidRPr="008826DF">
              <w:rPr>
                <w:rFonts w:ascii="Times New Roman" w:eastAsia="Times New Roman" w:hAnsi="Times New Roman"/>
                <w:i/>
                <w:sz w:val="26"/>
                <w:lang w:val="uk-UA"/>
              </w:rPr>
              <w:t>самостійному</w:t>
            </w:r>
            <w:r w:rsidRPr="008826DF">
              <w:rPr>
                <w:rFonts w:ascii="Times New Roman" w:eastAsia="Times New Roman" w:hAnsi="Times New Roman"/>
                <w:i/>
                <w:spacing w:val="8"/>
                <w:sz w:val="26"/>
                <w:lang w:val="uk-UA"/>
              </w:rPr>
              <w:t xml:space="preserve"> </w:t>
            </w:r>
            <w:r w:rsidRPr="008826DF">
              <w:rPr>
                <w:rFonts w:ascii="Times New Roman" w:eastAsia="Times New Roman" w:hAnsi="Times New Roman"/>
                <w:i/>
                <w:sz w:val="26"/>
                <w:lang w:val="uk-UA"/>
              </w:rPr>
              <w:t>науковому</w:t>
            </w:r>
            <w:r w:rsidRPr="008826DF">
              <w:rPr>
                <w:rFonts w:ascii="Times New Roman" w:eastAsia="Times New Roman" w:hAnsi="Times New Roman"/>
                <w:i/>
                <w:spacing w:val="7"/>
                <w:sz w:val="26"/>
                <w:lang w:val="uk-UA"/>
              </w:rPr>
              <w:t xml:space="preserve"> </w:t>
            </w:r>
            <w:r w:rsidRPr="008826DF">
              <w:rPr>
                <w:rFonts w:ascii="Times New Roman" w:eastAsia="Times New Roman" w:hAnsi="Times New Roman"/>
                <w:i/>
                <w:sz w:val="26"/>
                <w:lang w:val="uk-UA"/>
              </w:rPr>
              <w:t>дослідженні</w:t>
            </w:r>
            <w:r w:rsidRPr="008826DF">
              <w:rPr>
                <w:rFonts w:ascii="Times New Roman" w:eastAsia="Times New Roman" w:hAnsi="Times New Roman"/>
                <w:i/>
                <w:spacing w:val="6"/>
                <w:sz w:val="26"/>
                <w:lang w:val="uk-UA"/>
              </w:rPr>
              <w:t xml:space="preserve"> </w:t>
            </w:r>
            <w:r w:rsidRPr="008826DF">
              <w:rPr>
                <w:rFonts w:ascii="Times New Roman" w:eastAsia="Times New Roman" w:hAnsi="Times New Roman"/>
                <w:i/>
                <w:sz w:val="26"/>
                <w:lang w:val="uk-UA"/>
              </w:rPr>
              <w:t>і</w:t>
            </w:r>
            <w:r w:rsidRPr="008826DF">
              <w:rPr>
                <w:rFonts w:ascii="Times New Roman" w:eastAsia="Times New Roman" w:hAnsi="Times New Roman"/>
                <w:i/>
                <w:spacing w:val="6"/>
                <w:sz w:val="26"/>
                <w:lang w:val="uk-UA"/>
              </w:rPr>
              <w:t xml:space="preserve"> </w:t>
            </w:r>
            <w:r w:rsidRPr="008826DF">
              <w:rPr>
                <w:rFonts w:ascii="Times New Roman" w:eastAsia="Times New Roman" w:hAnsi="Times New Roman"/>
                <w:i/>
                <w:sz w:val="26"/>
                <w:lang w:val="uk-UA"/>
              </w:rPr>
              <w:t>всебічно</w:t>
            </w:r>
            <w:r w:rsidRPr="008826DF">
              <w:rPr>
                <w:rFonts w:ascii="Times New Roman" w:eastAsia="Times New Roman" w:hAnsi="Times New Roman"/>
                <w:i/>
                <w:spacing w:val="6"/>
                <w:sz w:val="26"/>
                <w:lang w:val="uk-UA"/>
              </w:rPr>
              <w:t xml:space="preserve"> </w:t>
            </w:r>
            <w:r w:rsidRPr="008826DF">
              <w:rPr>
                <w:rFonts w:ascii="Times New Roman" w:eastAsia="Times New Roman" w:hAnsi="Times New Roman"/>
                <w:i/>
                <w:sz w:val="26"/>
                <w:lang w:val="uk-UA"/>
              </w:rPr>
              <w:t>застосовувати</w:t>
            </w:r>
          </w:p>
          <w:p w:rsidR="00271010" w:rsidRPr="00B705C0" w:rsidRDefault="008826DF" w:rsidP="008826DF">
            <w:pPr>
              <w:tabs>
                <w:tab w:val="left" w:pos="1134"/>
                <w:tab w:val="left" w:pos="2552"/>
              </w:tabs>
              <w:spacing w:after="0" w:line="240" w:lineRule="auto"/>
              <w:jc w:val="both"/>
              <w:rPr>
                <w:rFonts w:ascii="Times New Roman" w:hAnsi="Times New Roman"/>
                <w:lang w:val="uk-UA"/>
              </w:rPr>
            </w:pPr>
            <w:r w:rsidRPr="008826DF">
              <w:rPr>
                <w:rFonts w:ascii="Times New Roman" w:eastAsia="Times New Roman" w:hAnsi="Times New Roman"/>
                <w:i/>
                <w:sz w:val="26"/>
                <w:lang w:val="uk-UA"/>
              </w:rPr>
              <w:t>їх</w:t>
            </w:r>
            <w:r w:rsidRPr="008826DF">
              <w:rPr>
                <w:rFonts w:ascii="Times New Roman" w:eastAsia="Times New Roman" w:hAnsi="Times New Roman"/>
                <w:i/>
                <w:spacing w:val="-4"/>
                <w:sz w:val="26"/>
                <w:lang w:val="uk-UA"/>
              </w:rPr>
              <w:t xml:space="preserve"> </w:t>
            </w:r>
            <w:r w:rsidRPr="008826DF">
              <w:rPr>
                <w:rFonts w:ascii="Times New Roman" w:eastAsia="Times New Roman" w:hAnsi="Times New Roman"/>
                <w:i/>
                <w:sz w:val="26"/>
                <w:lang w:val="uk-UA"/>
              </w:rPr>
              <w:t>у</w:t>
            </w:r>
            <w:r w:rsidRPr="008826DF">
              <w:rPr>
                <w:rFonts w:ascii="Times New Roman" w:eastAsia="Times New Roman" w:hAnsi="Times New Roman"/>
                <w:i/>
                <w:spacing w:val="-4"/>
                <w:sz w:val="26"/>
                <w:lang w:val="uk-UA"/>
              </w:rPr>
              <w:t xml:space="preserve"> </w:t>
            </w:r>
            <w:r w:rsidRPr="008826DF">
              <w:rPr>
                <w:rFonts w:ascii="Times New Roman" w:eastAsia="Times New Roman" w:hAnsi="Times New Roman"/>
                <w:i/>
                <w:sz w:val="26"/>
                <w:lang w:val="uk-UA"/>
              </w:rPr>
              <w:t>написанні</w:t>
            </w:r>
            <w:r w:rsidRPr="008826DF">
              <w:rPr>
                <w:rFonts w:ascii="Times New Roman" w:eastAsia="Times New Roman" w:hAnsi="Times New Roman"/>
                <w:i/>
                <w:spacing w:val="-4"/>
                <w:sz w:val="26"/>
                <w:lang w:val="uk-UA"/>
              </w:rPr>
              <w:t xml:space="preserve"> </w:t>
            </w:r>
            <w:r w:rsidRPr="008826DF">
              <w:rPr>
                <w:rFonts w:ascii="Times New Roman" w:eastAsia="Times New Roman" w:hAnsi="Times New Roman"/>
                <w:i/>
                <w:sz w:val="26"/>
                <w:lang w:val="uk-UA"/>
              </w:rPr>
              <w:t>кваліфікаційної</w:t>
            </w:r>
            <w:r w:rsidRPr="008826DF">
              <w:rPr>
                <w:rFonts w:ascii="Times New Roman" w:eastAsia="Times New Roman" w:hAnsi="Times New Roman"/>
                <w:i/>
                <w:spacing w:val="-2"/>
                <w:sz w:val="26"/>
                <w:lang w:val="uk-UA"/>
              </w:rPr>
              <w:t xml:space="preserve"> </w:t>
            </w:r>
            <w:r w:rsidRPr="008826DF">
              <w:rPr>
                <w:rFonts w:ascii="Times New Roman" w:eastAsia="Times New Roman" w:hAnsi="Times New Roman"/>
                <w:i/>
                <w:sz w:val="26"/>
                <w:lang w:val="uk-UA"/>
              </w:rPr>
              <w:t>роботи</w:t>
            </w:r>
            <w:r w:rsidRPr="008826DF">
              <w:rPr>
                <w:rFonts w:ascii="Times New Roman" w:eastAsia="Times New Roman" w:hAnsi="Times New Roman"/>
                <w:sz w:val="26"/>
                <w:lang w:val="uk-UA"/>
              </w:rPr>
              <w:t>.</w:t>
            </w:r>
            <w:bookmarkEnd w:id="1"/>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734EA3" w:rsidTr="00E507E0">
        <w:tc>
          <w:tcPr>
            <w:tcW w:w="10768" w:type="dxa"/>
            <w:gridSpan w:val="3"/>
          </w:tcPr>
          <w:tbl>
            <w:tblPr>
              <w:tblpPr w:leftFromText="180" w:rightFromText="180" w:vertAnchor="text" w:tblpXSpec="center" w:tblpY="1"/>
              <w:tblOverlap w:val="never"/>
              <w:tblW w:w="13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3118"/>
              <w:gridCol w:w="6021"/>
            </w:tblGrid>
            <w:tr w:rsidR="00191892" w:rsidTr="00191892">
              <w:trPr>
                <w:trHeight w:val="322"/>
              </w:trPr>
              <w:tc>
                <w:tcPr>
                  <w:tcW w:w="4248" w:type="dxa"/>
                </w:tcPr>
                <w:p w:rsidR="00191892" w:rsidRPr="00191892" w:rsidRDefault="00191892" w:rsidP="00191892">
                  <w:pPr>
                    <w:pStyle w:val="TableParagraph"/>
                    <w:spacing w:before="1" w:line="300" w:lineRule="exact"/>
                    <w:ind w:left="142" w:right="111"/>
                    <w:jc w:val="center"/>
                    <w:rPr>
                      <w:b/>
                      <w:sz w:val="20"/>
                      <w:szCs w:val="20"/>
                    </w:rPr>
                  </w:pPr>
                  <w:r w:rsidRPr="00191892">
                    <w:rPr>
                      <w:b/>
                      <w:sz w:val="20"/>
                      <w:szCs w:val="20"/>
                    </w:rPr>
                    <w:t>Програмні</w:t>
                  </w:r>
                  <w:r w:rsidRPr="00191892">
                    <w:rPr>
                      <w:b/>
                      <w:spacing w:val="-7"/>
                      <w:sz w:val="20"/>
                      <w:szCs w:val="20"/>
                    </w:rPr>
                    <w:t xml:space="preserve"> </w:t>
                  </w:r>
                  <w:r w:rsidRPr="00191892">
                    <w:rPr>
                      <w:b/>
                      <w:sz w:val="20"/>
                      <w:szCs w:val="20"/>
                    </w:rPr>
                    <w:t>результати</w:t>
                  </w:r>
                  <w:r w:rsidRPr="00191892">
                    <w:rPr>
                      <w:b/>
                      <w:spacing w:val="-5"/>
                      <w:sz w:val="20"/>
                      <w:szCs w:val="20"/>
                    </w:rPr>
                    <w:t xml:space="preserve"> </w:t>
                  </w:r>
                  <w:r w:rsidRPr="00191892">
                    <w:rPr>
                      <w:b/>
                      <w:sz w:val="20"/>
                      <w:szCs w:val="20"/>
                    </w:rPr>
                    <w:t>навчання</w:t>
                  </w:r>
                </w:p>
              </w:tc>
              <w:tc>
                <w:tcPr>
                  <w:tcW w:w="3118" w:type="dxa"/>
                </w:tcPr>
                <w:p w:rsidR="00191892" w:rsidRPr="00191892" w:rsidRDefault="00191892" w:rsidP="00191892">
                  <w:pPr>
                    <w:pStyle w:val="TableParagraph"/>
                    <w:spacing w:before="1" w:line="300" w:lineRule="exact"/>
                    <w:ind w:left="815"/>
                    <w:rPr>
                      <w:b/>
                      <w:sz w:val="20"/>
                      <w:szCs w:val="20"/>
                    </w:rPr>
                  </w:pPr>
                  <w:r w:rsidRPr="00191892">
                    <w:rPr>
                      <w:b/>
                      <w:sz w:val="20"/>
                      <w:szCs w:val="20"/>
                    </w:rPr>
                    <w:t>Методи</w:t>
                  </w:r>
                  <w:r w:rsidRPr="00191892">
                    <w:rPr>
                      <w:b/>
                      <w:spacing w:val="65"/>
                      <w:sz w:val="20"/>
                      <w:szCs w:val="20"/>
                    </w:rPr>
                    <w:t xml:space="preserve"> </w:t>
                  </w:r>
                  <w:r w:rsidRPr="00191892">
                    <w:rPr>
                      <w:b/>
                      <w:sz w:val="20"/>
                      <w:szCs w:val="20"/>
                    </w:rPr>
                    <w:t>навчання</w:t>
                  </w:r>
                </w:p>
              </w:tc>
              <w:tc>
                <w:tcPr>
                  <w:tcW w:w="6021" w:type="dxa"/>
                </w:tcPr>
                <w:p w:rsidR="00191892" w:rsidRPr="00191892" w:rsidRDefault="00191892" w:rsidP="00191892">
                  <w:pPr>
                    <w:pStyle w:val="TableParagraph"/>
                    <w:spacing w:before="1" w:line="300" w:lineRule="exact"/>
                    <w:ind w:left="783"/>
                    <w:rPr>
                      <w:b/>
                      <w:sz w:val="20"/>
                      <w:szCs w:val="20"/>
                    </w:rPr>
                  </w:pPr>
                  <w:r w:rsidRPr="00191892">
                    <w:rPr>
                      <w:b/>
                      <w:sz w:val="20"/>
                      <w:szCs w:val="20"/>
                    </w:rPr>
                    <w:t>Форми</w:t>
                  </w:r>
                  <w:r w:rsidRPr="00191892">
                    <w:rPr>
                      <w:b/>
                      <w:spacing w:val="-4"/>
                      <w:sz w:val="20"/>
                      <w:szCs w:val="20"/>
                    </w:rPr>
                    <w:t xml:space="preserve"> </w:t>
                  </w:r>
                  <w:r w:rsidRPr="00191892">
                    <w:rPr>
                      <w:b/>
                      <w:sz w:val="20"/>
                      <w:szCs w:val="20"/>
                    </w:rPr>
                    <w:t>оцінювання</w:t>
                  </w:r>
                </w:p>
              </w:tc>
            </w:tr>
            <w:tr w:rsidR="00191892" w:rsidTr="00191892">
              <w:trPr>
                <w:trHeight w:val="1370"/>
              </w:trPr>
              <w:tc>
                <w:tcPr>
                  <w:tcW w:w="4248" w:type="dxa"/>
                </w:tcPr>
                <w:p w:rsidR="008826DF" w:rsidRPr="008826DF" w:rsidRDefault="008826DF" w:rsidP="008826DF">
                  <w:pPr>
                    <w:pStyle w:val="TableParagraph"/>
                    <w:ind w:left="142" w:right="111"/>
                    <w:jc w:val="both"/>
                    <w:rPr>
                      <w:bCs/>
                      <w:sz w:val="24"/>
                    </w:rPr>
                  </w:pPr>
                  <w:r w:rsidRPr="008826DF">
                    <w:rPr>
                      <w:bCs/>
                      <w:sz w:val="24"/>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191892" w:rsidRDefault="00191892" w:rsidP="008826DF">
                  <w:pPr>
                    <w:pStyle w:val="TableParagraph"/>
                    <w:ind w:left="142" w:right="111"/>
                    <w:jc w:val="both"/>
                    <w:rPr>
                      <w:sz w:val="24"/>
                    </w:rPr>
                  </w:pPr>
                </w:p>
              </w:tc>
              <w:tc>
                <w:tcPr>
                  <w:tcW w:w="3118" w:type="dxa"/>
                </w:tcPr>
                <w:p w:rsidR="00191892" w:rsidRDefault="00191892" w:rsidP="00191892">
                  <w:pPr>
                    <w:pStyle w:val="TableParagraph"/>
                    <w:ind w:left="107" w:right="91"/>
                    <w:jc w:val="both"/>
                    <w:rPr>
                      <w:sz w:val="24"/>
                    </w:rPr>
                  </w:pPr>
                  <w:r>
                    <w:rPr>
                      <w:i/>
                      <w:sz w:val="24"/>
                    </w:rPr>
                    <w:t xml:space="preserve">Загальнонаукові методи </w:t>
                  </w:r>
                  <w:proofErr w:type="spellStart"/>
                  <w:r>
                    <w:rPr>
                      <w:i/>
                      <w:sz w:val="24"/>
                    </w:rPr>
                    <w:t>теоретич</w:t>
                  </w:r>
                  <w:proofErr w:type="spellEnd"/>
                  <w:r>
                    <w:rPr>
                      <w:i/>
                      <w:sz w:val="24"/>
                    </w:rPr>
                    <w:t>-</w:t>
                  </w:r>
                  <w:r>
                    <w:rPr>
                      <w:i/>
                      <w:spacing w:val="1"/>
                      <w:sz w:val="24"/>
                    </w:rPr>
                    <w:t xml:space="preserve"> </w:t>
                  </w:r>
                  <w:r>
                    <w:rPr>
                      <w:i/>
                      <w:sz w:val="24"/>
                    </w:rPr>
                    <w:t>ного пізнання</w:t>
                  </w:r>
                  <w:r>
                    <w:rPr>
                      <w:sz w:val="24"/>
                    </w:rPr>
                    <w:t xml:space="preserve">: аналіз, синтез, </w:t>
                  </w:r>
                  <w:proofErr w:type="spellStart"/>
                  <w:r>
                    <w:rPr>
                      <w:sz w:val="24"/>
                    </w:rPr>
                    <w:t>абст</w:t>
                  </w:r>
                  <w:proofErr w:type="spellEnd"/>
                  <w:r>
                    <w:rPr>
                      <w:sz w:val="24"/>
                    </w:rPr>
                    <w:t>-</w:t>
                  </w:r>
                  <w:r>
                    <w:rPr>
                      <w:spacing w:val="1"/>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tc>
              <w:tc>
                <w:tcPr>
                  <w:tcW w:w="6021" w:type="dxa"/>
                </w:tcPr>
                <w:p w:rsidR="00191892" w:rsidRDefault="00191892" w:rsidP="00191892">
                  <w:pPr>
                    <w:pStyle w:val="TableParagraph"/>
                    <w:spacing w:line="271" w:lineRule="exact"/>
                    <w:ind w:left="70" w:right="145"/>
                    <w:jc w:val="both"/>
                    <w:rPr>
                      <w:sz w:val="24"/>
                    </w:rPr>
                  </w:pPr>
                  <w:r>
                    <w:rPr>
                      <w:sz w:val="24"/>
                    </w:rPr>
                    <w:t>Індивідуальне</w:t>
                  </w:r>
                  <w:r>
                    <w:rPr>
                      <w:spacing w:val="-3"/>
                      <w:sz w:val="24"/>
                    </w:rPr>
                    <w:t xml:space="preserve"> </w:t>
                  </w:r>
                  <w:r>
                    <w:rPr>
                      <w:sz w:val="24"/>
                    </w:rPr>
                    <w:t>і</w:t>
                  </w:r>
                  <w:r>
                    <w:rPr>
                      <w:spacing w:val="-4"/>
                      <w:sz w:val="24"/>
                    </w:rPr>
                    <w:t xml:space="preserve"> </w:t>
                  </w:r>
                  <w:r>
                    <w:rPr>
                      <w:sz w:val="24"/>
                    </w:rPr>
                    <w:t>групове</w:t>
                  </w:r>
                  <w:r>
                    <w:rPr>
                      <w:spacing w:val="-4"/>
                      <w:sz w:val="24"/>
                    </w:rPr>
                    <w:t xml:space="preserve"> </w:t>
                  </w:r>
                  <w:r>
                    <w:rPr>
                      <w:sz w:val="24"/>
                    </w:rPr>
                    <w:t>опитування.</w:t>
                  </w:r>
                </w:p>
              </w:tc>
            </w:tr>
            <w:tr w:rsidR="00191892" w:rsidRPr="00734EA3" w:rsidTr="00191892">
              <w:trPr>
                <w:trHeight w:val="2538"/>
              </w:trPr>
              <w:tc>
                <w:tcPr>
                  <w:tcW w:w="4248" w:type="dxa"/>
                </w:tcPr>
                <w:p w:rsidR="008826DF" w:rsidRDefault="008826DF" w:rsidP="008826DF">
                  <w:pPr>
                    <w:pStyle w:val="TableParagraph"/>
                    <w:ind w:left="112" w:right="98"/>
                    <w:jc w:val="both"/>
                    <w:rPr>
                      <w:sz w:val="26"/>
                    </w:rPr>
                  </w:pPr>
                  <w:r>
                    <w:rPr>
                      <w:sz w:val="26"/>
                    </w:rPr>
                    <w:lastRenderedPageBreak/>
                    <w:t>ПРН</w:t>
                  </w:r>
                  <w:r>
                    <w:rPr>
                      <w:spacing w:val="1"/>
                      <w:sz w:val="26"/>
                    </w:rPr>
                    <w:t xml:space="preserve"> </w:t>
                  </w:r>
                  <w:r>
                    <w:rPr>
                      <w:sz w:val="26"/>
                    </w:rPr>
                    <w:t>6.</w:t>
                  </w:r>
                  <w:r>
                    <w:rPr>
                      <w:spacing w:val="1"/>
                      <w:sz w:val="26"/>
                    </w:rPr>
                    <w:t xml:space="preserve"> </w:t>
                  </w:r>
                  <w:r>
                    <w:rPr>
                      <w:sz w:val="26"/>
                    </w:rPr>
                    <w:t>Застосовувати</w:t>
                  </w:r>
                  <w:r>
                    <w:rPr>
                      <w:spacing w:val="1"/>
                      <w:sz w:val="26"/>
                    </w:rPr>
                    <w:t xml:space="preserve"> </w:t>
                  </w:r>
                  <w:r>
                    <w:rPr>
                      <w:sz w:val="26"/>
                    </w:rPr>
                    <w:t>знання</w:t>
                  </w:r>
                  <w:r>
                    <w:rPr>
                      <w:spacing w:val="1"/>
                      <w:sz w:val="26"/>
                    </w:rPr>
                    <w:t xml:space="preserve"> </w:t>
                  </w:r>
                  <w:r>
                    <w:rPr>
                      <w:sz w:val="26"/>
                    </w:rPr>
                    <w:t>про</w:t>
                  </w:r>
                  <w:r>
                    <w:rPr>
                      <w:spacing w:val="1"/>
                      <w:sz w:val="26"/>
                    </w:rPr>
                    <w:t xml:space="preserve"> </w:t>
                  </w:r>
                  <w:r>
                    <w:rPr>
                      <w:sz w:val="26"/>
                    </w:rPr>
                    <w:t>експресивні,</w:t>
                  </w:r>
                  <w:r>
                    <w:rPr>
                      <w:spacing w:val="1"/>
                      <w:sz w:val="26"/>
                    </w:rPr>
                    <w:t xml:space="preserve"> </w:t>
                  </w:r>
                  <w:r>
                    <w:rPr>
                      <w:sz w:val="26"/>
                    </w:rPr>
                    <w:t>емоційні,</w:t>
                  </w:r>
                  <w:r>
                    <w:rPr>
                      <w:spacing w:val="1"/>
                      <w:sz w:val="26"/>
                    </w:rPr>
                    <w:t xml:space="preserve"> </w:t>
                  </w:r>
                  <w:r>
                    <w:rPr>
                      <w:sz w:val="26"/>
                    </w:rPr>
                    <w:t>логічні</w:t>
                  </w:r>
                  <w:r>
                    <w:rPr>
                      <w:spacing w:val="1"/>
                      <w:sz w:val="26"/>
                    </w:rPr>
                    <w:t xml:space="preserve"> </w:t>
                  </w:r>
                  <w:r>
                    <w:rPr>
                      <w:sz w:val="26"/>
                    </w:rPr>
                    <w:t>засоби</w:t>
                  </w:r>
                  <w:r>
                    <w:rPr>
                      <w:spacing w:val="1"/>
                      <w:sz w:val="26"/>
                    </w:rPr>
                    <w:t xml:space="preserve"> </w:t>
                  </w:r>
                  <w:r>
                    <w:rPr>
                      <w:sz w:val="26"/>
                    </w:rPr>
                    <w:t>мови</w:t>
                  </w:r>
                  <w:r>
                    <w:rPr>
                      <w:spacing w:val="1"/>
                      <w:sz w:val="26"/>
                    </w:rPr>
                    <w:t xml:space="preserve"> </w:t>
                  </w:r>
                  <w:r>
                    <w:rPr>
                      <w:sz w:val="26"/>
                    </w:rPr>
                    <w:t>та</w:t>
                  </w:r>
                  <w:r>
                    <w:rPr>
                      <w:spacing w:val="1"/>
                      <w:sz w:val="26"/>
                    </w:rPr>
                    <w:t xml:space="preserve"> </w:t>
                  </w:r>
                  <w:r>
                    <w:rPr>
                      <w:sz w:val="26"/>
                    </w:rPr>
                    <w:t>техніку</w:t>
                  </w:r>
                  <w:r>
                    <w:rPr>
                      <w:spacing w:val="1"/>
                      <w:sz w:val="26"/>
                    </w:rPr>
                    <w:t xml:space="preserve"> </w:t>
                  </w:r>
                  <w:r>
                    <w:rPr>
                      <w:sz w:val="26"/>
                    </w:rPr>
                    <w:t>мовлення</w:t>
                  </w:r>
                  <w:r>
                    <w:rPr>
                      <w:spacing w:val="1"/>
                      <w:sz w:val="26"/>
                    </w:rPr>
                    <w:t xml:space="preserve"> </w:t>
                  </w:r>
                  <w:r>
                    <w:rPr>
                      <w:sz w:val="26"/>
                    </w:rPr>
                    <w:t>для</w:t>
                  </w:r>
                  <w:r>
                    <w:rPr>
                      <w:spacing w:val="1"/>
                      <w:sz w:val="26"/>
                    </w:rPr>
                    <w:t xml:space="preserve"> </w:t>
                  </w:r>
                  <w:r>
                    <w:rPr>
                      <w:sz w:val="26"/>
                    </w:rPr>
                    <w:t>досягнення</w:t>
                  </w:r>
                  <w:r>
                    <w:rPr>
                      <w:spacing w:val="1"/>
                      <w:sz w:val="26"/>
                    </w:rPr>
                    <w:t xml:space="preserve"> </w:t>
                  </w:r>
                  <w:r>
                    <w:rPr>
                      <w:sz w:val="26"/>
                    </w:rPr>
                    <w:t>запланованого</w:t>
                  </w:r>
                  <w:r>
                    <w:rPr>
                      <w:spacing w:val="1"/>
                      <w:sz w:val="26"/>
                    </w:rPr>
                    <w:t xml:space="preserve"> </w:t>
                  </w:r>
                  <w:r>
                    <w:rPr>
                      <w:sz w:val="26"/>
                    </w:rPr>
                    <w:t>прагматичного</w:t>
                  </w:r>
                  <w:r>
                    <w:rPr>
                      <w:spacing w:val="1"/>
                      <w:sz w:val="26"/>
                    </w:rPr>
                    <w:t xml:space="preserve"> </w:t>
                  </w:r>
                  <w:r>
                    <w:rPr>
                      <w:sz w:val="26"/>
                    </w:rPr>
                    <w:t>результату</w:t>
                  </w:r>
                  <w:r>
                    <w:rPr>
                      <w:spacing w:val="1"/>
                      <w:sz w:val="26"/>
                    </w:rPr>
                    <w:t xml:space="preserve"> </w:t>
                  </w:r>
                  <w:r>
                    <w:rPr>
                      <w:sz w:val="26"/>
                    </w:rPr>
                    <w:t>й</w:t>
                  </w:r>
                  <w:r>
                    <w:rPr>
                      <w:spacing w:val="1"/>
                      <w:sz w:val="26"/>
                    </w:rPr>
                    <w:t xml:space="preserve"> </w:t>
                  </w:r>
                  <w:r>
                    <w:rPr>
                      <w:sz w:val="26"/>
                    </w:rPr>
                    <w:t>організації</w:t>
                  </w:r>
                  <w:r>
                    <w:rPr>
                      <w:spacing w:val="1"/>
                      <w:sz w:val="26"/>
                    </w:rPr>
                    <w:t xml:space="preserve"> </w:t>
                  </w:r>
                  <w:r>
                    <w:rPr>
                      <w:sz w:val="26"/>
                    </w:rPr>
                    <w:t>успішної</w:t>
                  </w:r>
                  <w:r>
                    <w:rPr>
                      <w:spacing w:val="1"/>
                      <w:sz w:val="26"/>
                    </w:rPr>
                    <w:t xml:space="preserve"> </w:t>
                  </w:r>
                  <w:r>
                    <w:rPr>
                      <w:sz w:val="26"/>
                    </w:rPr>
                    <w:t>комунікації.</w:t>
                  </w:r>
                </w:p>
                <w:p w:rsidR="00191892" w:rsidRPr="00E56BEC" w:rsidRDefault="00191892" w:rsidP="008826DF">
                  <w:pPr>
                    <w:pStyle w:val="TableParagraph"/>
                    <w:tabs>
                      <w:tab w:val="left" w:pos="4215"/>
                    </w:tabs>
                    <w:ind w:left="142" w:right="111"/>
                    <w:jc w:val="both"/>
                    <w:rPr>
                      <w:bCs/>
                      <w:sz w:val="24"/>
                    </w:rPr>
                  </w:pPr>
                  <w:r>
                    <w:rPr>
                      <w:bCs/>
                      <w:sz w:val="24"/>
                    </w:rPr>
                    <w:tab/>
                  </w:r>
                </w:p>
                <w:p w:rsidR="00191892" w:rsidRDefault="00191892" w:rsidP="008826DF">
                  <w:pPr>
                    <w:pStyle w:val="TableParagraph"/>
                    <w:ind w:left="142" w:right="111"/>
                    <w:jc w:val="both"/>
                    <w:rPr>
                      <w:sz w:val="24"/>
                    </w:rPr>
                  </w:pPr>
                </w:p>
              </w:tc>
              <w:tc>
                <w:tcPr>
                  <w:tcW w:w="3118" w:type="dxa"/>
                </w:tcPr>
                <w:p w:rsidR="00191892" w:rsidRDefault="00191892" w:rsidP="008826DF">
                  <w:pPr>
                    <w:pStyle w:val="TableParagraph"/>
                    <w:ind w:left="107" w:right="93"/>
                    <w:jc w:val="both"/>
                    <w:rPr>
                      <w:sz w:val="24"/>
                    </w:rPr>
                  </w:pPr>
                  <w:r>
                    <w:rPr>
                      <w:i/>
                      <w:sz w:val="24"/>
                    </w:rPr>
                    <w:t xml:space="preserve">Загальнонаукові методи </w:t>
                  </w:r>
                  <w:proofErr w:type="spellStart"/>
                  <w:r>
                    <w:rPr>
                      <w:i/>
                      <w:sz w:val="24"/>
                    </w:rPr>
                    <w:t>теоретич</w:t>
                  </w:r>
                  <w:proofErr w:type="spellEnd"/>
                  <w:r>
                    <w:rPr>
                      <w:i/>
                      <w:sz w:val="24"/>
                    </w:rPr>
                    <w:t>-</w:t>
                  </w:r>
                  <w:r>
                    <w:rPr>
                      <w:i/>
                      <w:spacing w:val="1"/>
                      <w:sz w:val="24"/>
                    </w:rPr>
                    <w:t xml:space="preserve"> </w:t>
                  </w:r>
                  <w:r>
                    <w:rPr>
                      <w:i/>
                      <w:sz w:val="24"/>
                    </w:rPr>
                    <w:t xml:space="preserve">ного пізнання: </w:t>
                  </w:r>
                  <w:r>
                    <w:rPr>
                      <w:sz w:val="24"/>
                    </w:rPr>
                    <w:t xml:space="preserve">аналіз, синтез, </w:t>
                  </w:r>
                  <w:proofErr w:type="spellStart"/>
                  <w:r>
                    <w:rPr>
                      <w:sz w:val="24"/>
                    </w:rPr>
                    <w:t>абст</w:t>
                  </w:r>
                  <w:proofErr w:type="spellEnd"/>
                  <w:r>
                    <w:rPr>
                      <w:sz w:val="24"/>
                    </w:rPr>
                    <w:t>-</w:t>
                  </w:r>
                  <w:r>
                    <w:rPr>
                      <w:spacing w:val="1"/>
                      <w:sz w:val="24"/>
                    </w:rPr>
                    <w:t xml:space="preserve"> </w:t>
                  </w:r>
                  <w:proofErr w:type="spellStart"/>
                  <w:r>
                    <w:rPr>
                      <w:sz w:val="24"/>
                    </w:rPr>
                    <w:t>рагування</w:t>
                  </w:r>
                  <w:proofErr w:type="spellEnd"/>
                  <w:r>
                    <w:rPr>
                      <w:sz w:val="24"/>
                    </w:rPr>
                    <w:t>,</w:t>
                  </w:r>
                  <w:r>
                    <w:rPr>
                      <w:spacing w:val="2"/>
                      <w:sz w:val="24"/>
                    </w:rPr>
                    <w:t xml:space="preserve"> </w:t>
                  </w:r>
                  <w:r>
                    <w:rPr>
                      <w:sz w:val="24"/>
                    </w:rPr>
                    <w:t>узагальнення</w:t>
                  </w:r>
                </w:p>
                <w:p w:rsidR="00191892" w:rsidRDefault="00191892" w:rsidP="008826DF">
                  <w:pPr>
                    <w:pStyle w:val="TableParagraph"/>
                    <w:ind w:left="107" w:right="91"/>
                    <w:jc w:val="both"/>
                    <w:rPr>
                      <w:sz w:val="24"/>
                    </w:rPr>
                  </w:pPr>
                  <w:r>
                    <w:rPr>
                      <w:i/>
                      <w:sz w:val="24"/>
                    </w:rPr>
                    <w:t>Технологія</w:t>
                  </w:r>
                  <w:r>
                    <w:rPr>
                      <w:i/>
                      <w:spacing w:val="1"/>
                      <w:sz w:val="24"/>
                    </w:rPr>
                    <w:t xml:space="preserve"> </w:t>
                  </w:r>
                  <w:r>
                    <w:rPr>
                      <w:sz w:val="24"/>
                    </w:rPr>
                    <w:t>особистісно</w:t>
                  </w:r>
                  <w:r>
                    <w:rPr>
                      <w:spacing w:val="1"/>
                      <w:sz w:val="24"/>
                    </w:rPr>
                    <w:t xml:space="preserve"> </w:t>
                  </w:r>
                  <w:proofErr w:type="spellStart"/>
                  <w:r>
                    <w:rPr>
                      <w:sz w:val="24"/>
                    </w:rPr>
                    <w:t>орієнтова</w:t>
                  </w:r>
                  <w:proofErr w:type="spellEnd"/>
                  <w:r>
                    <w:rPr>
                      <w:sz w:val="24"/>
                    </w:rPr>
                    <w:t>-</w:t>
                  </w:r>
                  <w:r>
                    <w:rPr>
                      <w:spacing w:val="-57"/>
                      <w:sz w:val="24"/>
                    </w:rPr>
                    <w:t xml:space="preserve"> </w:t>
                  </w:r>
                  <w:r>
                    <w:rPr>
                      <w:sz w:val="24"/>
                    </w:rPr>
                    <w:t>ного</w:t>
                  </w:r>
                  <w:r>
                    <w:rPr>
                      <w:spacing w:val="-1"/>
                      <w:sz w:val="24"/>
                    </w:rPr>
                    <w:t xml:space="preserve"> </w:t>
                  </w:r>
                  <w:r>
                    <w:rPr>
                      <w:sz w:val="24"/>
                    </w:rPr>
                    <w:t>навчання</w:t>
                  </w:r>
                </w:p>
                <w:p w:rsidR="00191892" w:rsidRDefault="00191892" w:rsidP="008826DF">
                  <w:pPr>
                    <w:pStyle w:val="TableParagraph"/>
                    <w:spacing w:before="6"/>
                    <w:rPr>
                      <w:b/>
                      <w:sz w:val="23"/>
                    </w:rPr>
                  </w:pPr>
                </w:p>
                <w:p w:rsidR="00191892" w:rsidRDefault="00191892" w:rsidP="008826DF">
                  <w:pPr>
                    <w:pStyle w:val="TableParagraph"/>
                    <w:spacing w:before="1"/>
                    <w:ind w:left="107" w:right="95"/>
                    <w:jc w:val="both"/>
                    <w:rPr>
                      <w:sz w:val="24"/>
                    </w:rPr>
                  </w:pPr>
                  <w:r>
                    <w:rPr>
                      <w:i/>
                      <w:sz w:val="24"/>
                    </w:rPr>
                    <w:t>Методи</w:t>
                  </w:r>
                  <w:r>
                    <w:rPr>
                      <w:i/>
                      <w:spacing w:val="1"/>
                      <w:sz w:val="24"/>
                    </w:rPr>
                    <w:t xml:space="preserve"> </w:t>
                  </w:r>
                  <w:r>
                    <w:rPr>
                      <w:sz w:val="24"/>
                    </w:rPr>
                    <w:t>інтерактивного</w:t>
                  </w:r>
                  <w:r>
                    <w:rPr>
                      <w:spacing w:val="1"/>
                      <w:sz w:val="24"/>
                    </w:rPr>
                    <w:t xml:space="preserve"> </w:t>
                  </w:r>
                  <w:r>
                    <w:rPr>
                      <w:sz w:val="24"/>
                    </w:rPr>
                    <w:t>(</w:t>
                  </w:r>
                  <w:proofErr w:type="spellStart"/>
                  <w:r>
                    <w:rPr>
                      <w:sz w:val="24"/>
                    </w:rPr>
                    <w:t>комуніка</w:t>
                  </w:r>
                  <w:proofErr w:type="spellEnd"/>
                  <w:r>
                    <w:rPr>
                      <w:sz w:val="24"/>
                    </w:rPr>
                    <w:t>-</w:t>
                  </w:r>
                  <w:r>
                    <w:rPr>
                      <w:spacing w:val="-57"/>
                      <w:sz w:val="24"/>
                    </w:rPr>
                    <w:t xml:space="preserve"> </w:t>
                  </w:r>
                  <w:proofErr w:type="spellStart"/>
                  <w:r>
                    <w:rPr>
                      <w:sz w:val="24"/>
                    </w:rPr>
                    <w:t>тивного</w:t>
                  </w:r>
                  <w:proofErr w:type="spellEnd"/>
                  <w:r>
                    <w:rPr>
                      <w:sz w:val="24"/>
                    </w:rPr>
                    <w:t>)</w:t>
                  </w:r>
                  <w:r>
                    <w:rPr>
                      <w:spacing w:val="-1"/>
                      <w:sz w:val="24"/>
                    </w:rPr>
                    <w:t xml:space="preserve"> </w:t>
                  </w:r>
                  <w:r>
                    <w:rPr>
                      <w:sz w:val="24"/>
                    </w:rPr>
                    <w:t>і проблемного</w:t>
                  </w:r>
                  <w:r>
                    <w:rPr>
                      <w:spacing w:val="-1"/>
                      <w:sz w:val="24"/>
                    </w:rPr>
                    <w:t xml:space="preserve"> </w:t>
                  </w:r>
                  <w:r>
                    <w:rPr>
                      <w:sz w:val="24"/>
                    </w:rPr>
                    <w:t>навчання.</w:t>
                  </w:r>
                </w:p>
              </w:tc>
              <w:tc>
                <w:tcPr>
                  <w:tcW w:w="6021" w:type="dxa"/>
                </w:tcPr>
                <w:p w:rsidR="00191892" w:rsidRDefault="00191892" w:rsidP="008826DF">
                  <w:pPr>
                    <w:pStyle w:val="TableParagraph"/>
                    <w:ind w:left="68" w:right="147"/>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w:t>
                  </w:r>
                  <w:r>
                    <w:rPr>
                      <w:spacing w:val="1"/>
                      <w:sz w:val="24"/>
                    </w:rPr>
                    <w:t xml:space="preserve"> </w:t>
                  </w:r>
                  <w:r>
                    <w:rPr>
                      <w:sz w:val="24"/>
                    </w:rPr>
                    <w:t>завдань</w:t>
                  </w:r>
                  <w:r>
                    <w:rPr>
                      <w:spacing w:val="1"/>
                      <w:sz w:val="24"/>
                    </w:rPr>
                    <w:t xml:space="preserve"> </w:t>
                  </w:r>
                  <w:r>
                    <w:rPr>
                      <w:sz w:val="24"/>
                    </w:rPr>
                    <w:t>для</w:t>
                  </w:r>
                  <w:r>
                    <w:rPr>
                      <w:spacing w:val="1"/>
                      <w:sz w:val="24"/>
                    </w:rPr>
                    <w:t xml:space="preserve"> </w:t>
                  </w:r>
                  <w:r>
                    <w:rPr>
                      <w:sz w:val="24"/>
                    </w:rPr>
                    <w:t>самостійного</w:t>
                  </w:r>
                  <w:r>
                    <w:rPr>
                      <w:spacing w:val="-57"/>
                      <w:sz w:val="24"/>
                    </w:rPr>
                    <w:t xml:space="preserve"> </w:t>
                  </w:r>
                  <w:r>
                    <w:rPr>
                      <w:sz w:val="24"/>
                    </w:rPr>
                    <w:t>опрацювання</w:t>
                  </w:r>
                </w:p>
                <w:p w:rsidR="00191892" w:rsidRPr="00191892" w:rsidRDefault="00191892" w:rsidP="008826DF">
                  <w:pPr>
                    <w:rPr>
                      <w:lang w:val="uk-UA"/>
                    </w:rPr>
                  </w:pPr>
                </w:p>
                <w:p w:rsidR="00191892" w:rsidRDefault="00191892" w:rsidP="008826DF">
                  <w:pPr>
                    <w:rPr>
                      <w:lang w:val="uk-UA"/>
                    </w:rPr>
                  </w:pPr>
                </w:p>
                <w:p w:rsidR="00191892" w:rsidRPr="00191892" w:rsidRDefault="00191892" w:rsidP="008826DF">
                  <w:pPr>
                    <w:tabs>
                      <w:tab w:val="left" w:pos="2325"/>
                    </w:tabs>
                    <w:rPr>
                      <w:sz w:val="20"/>
                      <w:szCs w:val="20"/>
                      <w:lang w:val="uk-UA"/>
                    </w:rPr>
                  </w:pPr>
                  <w:r>
                    <w:rPr>
                      <w:lang w:val="uk-UA"/>
                    </w:rPr>
                    <w:tab/>
                  </w:r>
                </w:p>
              </w:tc>
            </w:tr>
            <w:tr w:rsidR="00191892" w:rsidRPr="00734EA3" w:rsidTr="00191892">
              <w:trPr>
                <w:trHeight w:val="3251"/>
              </w:trPr>
              <w:tc>
                <w:tcPr>
                  <w:tcW w:w="4248" w:type="dxa"/>
                </w:tcPr>
                <w:p w:rsidR="00AE4CE5" w:rsidRDefault="00AE4CE5" w:rsidP="00AE4CE5">
                  <w:pPr>
                    <w:pStyle w:val="TableParagraph"/>
                    <w:ind w:left="112" w:right="101"/>
                    <w:jc w:val="both"/>
                    <w:rPr>
                      <w:sz w:val="26"/>
                    </w:rPr>
                  </w:pPr>
                  <w:r>
                    <w:rPr>
                      <w:sz w:val="26"/>
                    </w:rPr>
                    <w:t xml:space="preserve">ПРН 11. Здійснювати науковий аналіз </w:t>
                  </w:r>
                  <w:proofErr w:type="spellStart"/>
                  <w:r>
                    <w:rPr>
                      <w:sz w:val="26"/>
                    </w:rPr>
                    <w:t>мовного</w:t>
                  </w:r>
                  <w:proofErr w:type="spellEnd"/>
                  <w:r>
                    <w:rPr>
                      <w:sz w:val="26"/>
                    </w:rPr>
                    <w:t>, мовленнєвого</w:t>
                  </w:r>
                  <w:r>
                    <w:rPr>
                      <w:spacing w:val="1"/>
                      <w:sz w:val="26"/>
                    </w:rPr>
                    <w:t xml:space="preserve"> </w:t>
                  </w:r>
                  <w:r>
                    <w:rPr>
                      <w:sz w:val="26"/>
                    </w:rPr>
                    <w:t>й літературного матеріалу, інтерпретувати та структурувати</w:t>
                  </w:r>
                  <w:r>
                    <w:rPr>
                      <w:spacing w:val="1"/>
                      <w:sz w:val="26"/>
                    </w:rPr>
                    <w:t xml:space="preserve"> </w:t>
                  </w:r>
                  <w:r>
                    <w:rPr>
                      <w:sz w:val="26"/>
                    </w:rPr>
                    <w:t>його</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доцільних</w:t>
                  </w:r>
                  <w:r>
                    <w:rPr>
                      <w:spacing w:val="1"/>
                      <w:sz w:val="26"/>
                    </w:rPr>
                    <w:t xml:space="preserve"> </w:t>
                  </w:r>
                  <w:r>
                    <w:rPr>
                      <w:sz w:val="26"/>
                    </w:rPr>
                    <w:t>методологічних</w:t>
                  </w:r>
                  <w:r>
                    <w:rPr>
                      <w:spacing w:val="1"/>
                      <w:sz w:val="26"/>
                    </w:rPr>
                    <w:t xml:space="preserve"> </w:t>
                  </w:r>
                  <w:r>
                    <w:rPr>
                      <w:sz w:val="26"/>
                    </w:rPr>
                    <w:t>принципів,</w:t>
                  </w:r>
                  <w:r>
                    <w:rPr>
                      <w:spacing w:val="1"/>
                      <w:sz w:val="26"/>
                    </w:rPr>
                    <w:t xml:space="preserve"> </w:t>
                  </w:r>
                  <w:r>
                    <w:rPr>
                      <w:sz w:val="26"/>
                    </w:rPr>
                    <w:t>формулювати</w:t>
                  </w:r>
                  <w:r>
                    <w:rPr>
                      <w:spacing w:val="1"/>
                      <w:sz w:val="26"/>
                    </w:rPr>
                    <w:t xml:space="preserve"> </w:t>
                  </w:r>
                  <w:r>
                    <w:rPr>
                      <w:sz w:val="26"/>
                    </w:rPr>
                    <w:t>узагальнення</w:t>
                  </w:r>
                  <w:r>
                    <w:rPr>
                      <w:spacing w:val="1"/>
                      <w:sz w:val="26"/>
                    </w:rPr>
                    <w:t xml:space="preserve"> </w:t>
                  </w:r>
                  <w:r>
                    <w:rPr>
                      <w:sz w:val="26"/>
                    </w:rPr>
                    <w:t>на</w:t>
                  </w:r>
                  <w:r>
                    <w:rPr>
                      <w:spacing w:val="1"/>
                      <w:sz w:val="26"/>
                    </w:rPr>
                    <w:t xml:space="preserve"> </w:t>
                  </w:r>
                  <w:r>
                    <w:rPr>
                      <w:sz w:val="26"/>
                    </w:rPr>
                    <w:t>основі</w:t>
                  </w:r>
                  <w:r>
                    <w:rPr>
                      <w:spacing w:val="1"/>
                      <w:sz w:val="26"/>
                    </w:rPr>
                    <w:t xml:space="preserve"> </w:t>
                  </w:r>
                  <w:r>
                    <w:rPr>
                      <w:sz w:val="26"/>
                    </w:rPr>
                    <w:t>самостійно</w:t>
                  </w:r>
                  <w:r>
                    <w:rPr>
                      <w:spacing w:val="1"/>
                      <w:sz w:val="26"/>
                    </w:rPr>
                    <w:t xml:space="preserve"> </w:t>
                  </w:r>
                  <w:r>
                    <w:rPr>
                      <w:sz w:val="26"/>
                    </w:rPr>
                    <w:t>опрацьованих</w:t>
                  </w:r>
                  <w:r>
                    <w:rPr>
                      <w:spacing w:val="1"/>
                      <w:sz w:val="26"/>
                    </w:rPr>
                    <w:t xml:space="preserve"> </w:t>
                  </w:r>
                  <w:r>
                    <w:rPr>
                      <w:sz w:val="26"/>
                    </w:rPr>
                    <w:t>даних.</w:t>
                  </w:r>
                </w:p>
                <w:p w:rsidR="00191892" w:rsidRDefault="00191892" w:rsidP="00AE4CE5">
                  <w:pPr>
                    <w:pStyle w:val="TableParagraph"/>
                    <w:ind w:left="142" w:right="111"/>
                    <w:jc w:val="both"/>
                    <w:rPr>
                      <w:sz w:val="24"/>
                    </w:rPr>
                  </w:pPr>
                </w:p>
              </w:tc>
              <w:tc>
                <w:tcPr>
                  <w:tcW w:w="3118" w:type="dxa"/>
                </w:tcPr>
                <w:p w:rsidR="00191892" w:rsidRDefault="00191892" w:rsidP="00AE4CE5">
                  <w:pPr>
                    <w:pStyle w:val="TableParagraph"/>
                    <w:spacing w:line="271" w:lineRule="exact"/>
                    <w:ind w:left="107"/>
                    <w:jc w:val="both"/>
                    <w:rPr>
                      <w:i/>
                      <w:sz w:val="24"/>
                    </w:rPr>
                  </w:pPr>
                  <w:r>
                    <w:rPr>
                      <w:i/>
                      <w:sz w:val="24"/>
                    </w:rPr>
                    <w:t>Методи</w:t>
                  </w:r>
                  <w:r>
                    <w:rPr>
                      <w:i/>
                      <w:spacing w:val="-1"/>
                      <w:sz w:val="24"/>
                    </w:rPr>
                    <w:t xml:space="preserve"> </w:t>
                  </w:r>
                  <w:r>
                    <w:rPr>
                      <w:i/>
                      <w:sz w:val="24"/>
                    </w:rPr>
                    <w:t>навчання:</w:t>
                  </w:r>
                </w:p>
                <w:p w:rsidR="00191892" w:rsidRDefault="00191892" w:rsidP="00AE4CE5">
                  <w:pPr>
                    <w:pStyle w:val="TableParagraph"/>
                    <w:numPr>
                      <w:ilvl w:val="0"/>
                      <w:numId w:val="12"/>
                    </w:numPr>
                    <w:tabs>
                      <w:tab w:val="left" w:pos="288"/>
                    </w:tabs>
                    <w:ind w:left="287" w:hanging="181"/>
                    <w:jc w:val="both"/>
                    <w:rPr>
                      <w:sz w:val="24"/>
                    </w:rPr>
                  </w:pPr>
                  <w:r>
                    <w:rPr>
                      <w:sz w:val="24"/>
                    </w:rPr>
                    <w:t>групова</w:t>
                  </w:r>
                  <w:r>
                    <w:rPr>
                      <w:spacing w:val="-4"/>
                      <w:sz w:val="24"/>
                    </w:rPr>
                    <w:t xml:space="preserve"> </w:t>
                  </w:r>
                  <w:r>
                    <w:rPr>
                      <w:sz w:val="24"/>
                    </w:rPr>
                    <w:t>дискусія,</w:t>
                  </w:r>
                </w:p>
                <w:p w:rsidR="00191892" w:rsidRDefault="00191892" w:rsidP="00AE4CE5">
                  <w:pPr>
                    <w:pStyle w:val="TableParagraph"/>
                    <w:numPr>
                      <w:ilvl w:val="0"/>
                      <w:numId w:val="12"/>
                    </w:numPr>
                    <w:tabs>
                      <w:tab w:val="left" w:pos="315"/>
                    </w:tabs>
                    <w:ind w:right="91" w:firstLine="0"/>
                    <w:jc w:val="both"/>
                    <w:rPr>
                      <w:sz w:val="24"/>
                    </w:rPr>
                  </w:pPr>
                  <w:r>
                    <w:rPr>
                      <w:sz w:val="24"/>
                    </w:rPr>
                    <w:t xml:space="preserve">дидактичні та ділові ігри, що </w:t>
                  </w:r>
                  <w:proofErr w:type="spellStart"/>
                  <w:r>
                    <w:rPr>
                      <w:sz w:val="24"/>
                    </w:rPr>
                    <w:t>імі</w:t>
                  </w:r>
                  <w:proofErr w:type="spellEnd"/>
                  <w:r>
                    <w:rPr>
                      <w:sz w:val="24"/>
                    </w:rPr>
                    <w:t>-</w:t>
                  </w:r>
                  <w:r>
                    <w:rPr>
                      <w:spacing w:val="1"/>
                      <w:sz w:val="24"/>
                    </w:rPr>
                    <w:t xml:space="preserve"> </w:t>
                  </w:r>
                  <w:proofErr w:type="spellStart"/>
                  <w:r>
                    <w:rPr>
                      <w:sz w:val="24"/>
                    </w:rPr>
                    <w:t>тують</w:t>
                  </w:r>
                  <w:proofErr w:type="spellEnd"/>
                  <w:r>
                    <w:rPr>
                      <w:spacing w:val="-3"/>
                      <w:sz w:val="24"/>
                    </w:rPr>
                    <w:t xml:space="preserve"> </w:t>
                  </w:r>
                  <w:r>
                    <w:rPr>
                      <w:sz w:val="24"/>
                    </w:rPr>
                    <w:t>досліджувані</w:t>
                  </w:r>
                  <w:r>
                    <w:rPr>
                      <w:spacing w:val="-1"/>
                      <w:sz w:val="24"/>
                    </w:rPr>
                    <w:t xml:space="preserve"> </w:t>
                  </w:r>
                  <w:r>
                    <w:rPr>
                      <w:sz w:val="24"/>
                    </w:rPr>
                    <w:t>процеси,</w:t>
                  </w:r>
                </w:p>
                <w:p w:rsidR="00191892" w:rsidRDefault="00191892" w:rsidP="00AE4CE5">
                  <w:pPr>
                    <w:pStyle w:val="TableParagraph"/>
                    <w:numPr>
                      <w:ilvl w:val="0"/>
                      <w:numId w:val="12"/>
                    </w:numPr>
                    <w:tabs>
                      <w:tab w:val="left" w:pos="352"/>
                    </w:tabs>
                    <w:ind w:right="91" w:firstLine="0"/>
                    <w:jc w:val="both"/>
                    <w:rPr>
                      <w:sz w:val="24"/>
                    </w:rPr>
                  </w:pPr>
                  <w:r>
                    <w:rPr>
                      <w:sz w:val="24"/>
                    </w:rPr>
                    <w:t>ситуаційний</w:t>
                  </w:r>
                  <w:r>
                    <w:rPr>
                      <w:spacing w:val="1"/>
                      <w:sz w:val="24"/>
                    </w:rPr>
                    <w:t xml:space="preserve"> </w:t>
                  </w:r>
                  <w:r>
                    <w:rPr>
                      <w:sz w:val="24"/>
                    </w:rPr>
                    <w:t>аналіз</w:t>
                  </w:r>
                  <w:r>
                    <w:rPr>
                      <w:spacing w:val="1"/>
                      <w:sz w:val="24"/>
                    </w:rPr>
                    <w:t xml:space="preserve"> </w:t>
                  </w:r>
                  <w:r>
                    <w:rPr>
                      <w:sz w:val="24"/>
                    </w:rPr>
                    <w:t>(кейс-метод),</w:t>
                  </w:r>
                  <w:r>
                    <w:rPr>
                      <w:spacing w:val="-57"/>
                      <w:sz w:val="24"/>
                    </w:rPr>
                    <w:t xml:space="preserve"> </w:t>
                  </w:r>
                  <w:r>
                    <w:rPr>
                      <w:sz w:val="24"/>
                    </w:rPr>
                    <w:t>дослідження</w:t>
                  </w:r>
                  <w:r>
                    <w:rPr>
                      <w:spacing w:val="1"/>
                      <w:sz w:val="24"/>
                    </w:rPr>
                    <w:t xml:space="preserve"> </w:t>
                  </w:r>
                  <w:r>
                    <w:rPr>
                      <w:sz w:val="24"/>
                    </w:rPr>
                    <w:t>ситуації</w:t>
                  </w:r>
                  <w:r>
                    <w:rPr>
                      <w:spacing w:val="1"/>
                      <w:sz w:val="24"/>
                    </w:rPr>
                    <w:t xml:space="preserve"> </w:t>
                  </w:r>
                  <w:r>
                    <w:rPr>
                      <w:sz w:val="24"/>
                    </w:rPr>
                    <w:t>професійної</w:t>
                  </w:r>
                  <w:r>
                    <w:rPr>
                      <w:spacing w:val="-57"/>
                      <w:sz w:val="24"/>
                    </w:rPr>
                    <w:t xml:space="preserve"> </w:t>
                  </w:r>
                  <w:r>
                    <w:rPr>
                      <w:sz w:val="24"/>
                    </w:rPr>
                    <w:t>взаємодії</w:t>
                  </w:r>
                  <w:r>
                    <w:rPr>
                      <w:spacing w:val="1"/>
                      <w:sz w:val="24"/>
                    </w:rPr>
                    <w:t xml:space="preserve"> </w:t>
                  </w:r>
                  <w:r>
                    <w:rPr>
                      <w:sz w:val="24"/>
                    </w:rPr>
                    <w:t>з</w:t>
                  </w:r>
                  <w:r>
                    <w:rPr>
                      <w:spacing w:val="1"/>
                      <w:sz w:val="24"/>
                    </w:rPr>
                    <w:t xml:space="preserve"> </w:t>
                  </w:r>
                  <w:r>
                    <w:rPr>
                      <w:sz w:val="24"/>
                    </w:rPr>
                    <w:t>використанням</w:t>
                  </w:r>
                  <w:r>
                    <w:rPr>
                      <w:spacing w:val="1"/>
                      <w:sz w:val="24"/>
                    </w:rPr>
                    <w:t xml:space="preserve"> </w:t>
                  </w:r>
                  <w:r>
                    <w:rPr>
                      <w:sz w:val="24"/>
                    </w:rPr>
                    <w:t>різних</w:t>
                  </w:r>
                  <w:r>
                    <w:rPr>
                      <w:spacing w:val="1"/>
                      <w:sz w:val="24"/>
                    </w:rPr>
                    <w:t xml:space="preserve"> </w:t>
                  </w:r>
                  <w:r>
                    <w:rPr>
                      <w:sz w:val="24"/>
                    </w:rPr>
                    <w:t>методів</w:t>
                  </w:r>
                  <w:r>
                    <w:rPr>
                      <w:spacing w:val="1"/>
                      <w:sz w:val="24"/>
                    </w:rPr>
                    <w:t xml:space="preserve"> </w:t>
                  </w:r>
                  <w:r>
                    <w:rPr>
                      <w:sz w:val="24"/>
                    </w:rPr>
                    <w:t>(аналіз</w:t>
                  </w:r>
                  <w:r>
                    <w:rPr>
                      <w:spacing w:val="1"/>
                      <w:sz w:val="24"/>
                    </w:rPr>
                    <w:t xml:space="preserve"> </w:t>
                  </w:r>
                  <w:r>
                    <w:rPr>
                      <w:sz w:val="24"/>
                    </w:rPr>
                    <w:t>літературних</w:t>
                  </w:r>
                  <w:r>
                    <w:rPr>
                      <w:spacing w:val="1"/>
                      <w:sz w:val="24"/>
                    </w:rPr>
                    <w:t xml:space="preserve"> </w:t>
                  </w:r>
                  <w:proofErr w:type="spellStart"/>
                  <w:r>
                    <w:rPr>
                      <w:sz w:val="24"/>
                    </w:rPr>
                    <w:t>дже</w:t>
                  </w:r>
                  <w:proofErr w:type="spellEnd"/>
                  <w:r>
                    <w:rPr>
                      <w:sz w:val="24"/>
                    </w:rPr>
                    <w:t>-</w:t>
                  </w:r>
                  <w:r>
                    <w:rPr>
                      <w:spacing w:val="1"/>
                      <w:sz w:val="24"/>
                    </w:rPr>
                    <w:t xml:space="preserve"> </w:t>
                  </w:r>
                  <w:proofErr w:type="spellStart"/>
                  <w:r>
                    <w:rPr>
                      <w:sz w:val="24"/>
                    </w:rPr>
                    <w:t>рел</w:t>
                  </w:r>
                  <w:proofErr w:type="spellEnd"/>
                  <w:r>
                    <w:rPr>
                      <w:sz w:val="24"/>
                    </w:rPr>
                    <w:t>,</w:t>
                  </w:r>
                  <w:r>
                    <w:rPr>
                      <w:spacing w:val="1"/>
                      <w:sz w:val="24"/>
                    </w:rPr>
                    <w:t xml:space="preserve"> </w:t>
                  </w:r>
                  <w:r>
                    <w:rPr>
                      <w:sz w:val="24"/>
                    </w:rPr>
                    <w:t>спостережень,</w:t>
                  </w:r>
                  <w:r>
                    <w:rPr>
                      <w:spacing w:val="1"/>
                      <w:sz w:val="24"/>
                    </w:rPr>
                    <w:t xml:space="preserve"> </w:t>
                  </w:r>
                  <w:r>
                    <w:rPr>
                      <w:sz w:val="24"/>
                    </w:rPr>
                    <w:t>інтерв’ю),</w:t>
                  </w:r>
                  <w:r>
                    <w:rPr>
                      <w:spacing w:val="1"/>
                      <w:sz w:val="24"/>
                    </w:rPr>
                    <w:t xml:space="preserve"> </w:t>
                  </w:r>
                  <w:r>
                    <w:rPr>
                      <w:sz w:val="24"/>
                    </w:rPr>
                    <w:t>пре-</w:t>
                  </w:r>
                  <w:r>
                    <w:rPr>
                      <w:spacing w:val="-57"/>
                      <w:sz w:val="24"/>
                    </w:rPr>
                    <w:t xml:space="preserve"> </w:t>
                  </w:r>
                  <w:proofErr w:type="spellStart"/>
                  <w:r>
                    <w:rPr>
                      <w:sz w:val="24"/>
                    </w:rPr>
                    <w:t>зентація</w:t>
                  </w:r>
                  <w:proofErr w:type="spellEnd"/>
                  <w:r>
                    <w:rPr>
                      <w:sz w:val="24"/>
                    </w:rPr>
                    <w:t xml:space="preserve"> результатів виконаних </w:t>
                  </w:r>
                  <w:proofErr w:type="spellStart"/>
                  <w:r>
                    <w:rPr>
                      <w:sz w:val="24"/>
                    </w:rPr>
                    <w:t>дос</w:t>
                  </w:r>
                  <w:proofErr w:type="spellEnd"/>
                  <w:r>
                    <w:rPr>
                      <w:sz w:val="24"/>
                    </w:rPr>
                    <w:t>-</w:t>
                  </w:r>
                  <w:r>
                    <w:rPr>
                      <w:spacing w:val="-57"/>
                      <w:sz w:val="24"/>
                    </w:rPr>
                    <w:t xml:space="preserve"> </w:t>
                  </w:r>
                  <w:proofErr w:type="spellStart"/>
                  <w:r>
                    <w:rPr>
                      <w:sz w:val="24"/>
                    </w:rPr>
                    <w:t>ліджень</w:t>
                  </w:r>
                  <w:proofErr w:type="spellEnd"/>
                  <w:r>
                    <w:rPr>
                      <w:sz w:val="24"/>
                    </w:rPr>
                    <w:t>.</w:t>
                  </w:r>
                </w:p>
              </w:tc>
              <w:tc>
                <w:tcPr>
                  <w:tcW w:w="6021" w:type="dxa"/>
                </w:tcPr>
                <w:p w:rsidR="00191892" w:rsidRDefault="00191892" w:rsidP="00AE4CE5">
                  <w:pPr>
                    <w:pStyle w:val="TableParagraph"/>
                    <w:ind w:left="70" w:right="145"/>
                    <w:jc w:val="both"/>
                    <w:rPr>
                      <w:sz w:val="24"/>
                    </w:rPr>
                  </w:pPr>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w:t>
                  </w:r>
                  <w:r>
                    <w:rPr>
                      <w:spacing w:val="1"/>
                      <w:sz w:val="24"/>
                    </w:rPr>
                    <w:t xml:space="preserve"> </w:t>
                  </w:r>
                  <w:r>
                    <w:rPr>
                      <w:sz w:val="24"/>
                    </w:rPr>
                    <w:t>завдань</w:t>
                  </w:r>
                  <w:r>
                    <w:rPr>
                      <w:spacing w:val="1"/>
                      <w:sz w:val="24"/>
                    </w:rPr>
                    <w:t xml:space="preserve"> </w:t>
                  </w:r>
                  <w:r>
                    <w:rPr>
                      <w:sz w:val="24"/>
                    </w:rPr>
                    <w:t>для</w:t>
                  </w:r>
                  <w:r>
                    <w:rPr>
                      <w:spacing w:val="1"/>
                      <w:sz w:val="24"/>
                    </w:rPr>
                    <w:t xml:space="preserve"> </w:t>
                  </w:r>
                  <w:r>
                    <w:rPr>
                      <w:sz w:val="24"/>
                    </w:rPr>
                    <w:t>самостійного</w:t>
                  </w:r>
                  <w:r>
                    <w:rPr>
                      <w:spacing w:val="-57"/>
                      <w:sz w:val="24"/>
                    </w:rPr>
                    <w:t xml:space="preserve"> </w:t>
                  </w:r>
                  <w:r>
                    <w:rPr>
                      <w:sz w:val="24"/>
                    </w:rPr>
                    <w:t>опрацювання</w:t>
                  </w:r>
                </w:p>
                <w:p w:rsidR="00191892" w:rsidRDefault="00191892" w:rsidP="00AE4CE5">
                  <w:pPr>
                    <w:pStyle w:val="TableParagraph"/>
                    <w:ind w:left="70" w:right="145"/>
                    <w:jc w:val="both"/>
                    <w:rPr>
                      <w:sz w:val="24"/>
                    </w:rPr>
                  </w:pPr>
                </w:p>
                <w:p w:rsidR="00191892" w:rsidRDefault="00191892" w:rsidP="00AE4CE5">
                  <w:pPr>
                    <w:pStyle w:val="TableParagraph"/>
                    <w:ind w:left="70" w:right="145"/>
                    <w:jc w:val="both"/>
                    <w:rPr>
                      <w:sz w:val="24"/>
                    </w:rPr>
                  </w:pPr>
                  <w:r>
                    <w:rPr>
                      <w:sz w:val="24"/>
                    </w:rPr>
                    <w:t>Оцінювання</w:t>
                  </w:r>
                  <w:r>
                    <w:rPr>
                      <w:spacing w:val="26"/>
                      <w:sz w:val="24"/>
                    </w:rPr>
                    <w:t xml:space="preserve"> </w:t>
                  </w:r>
                  <w:r>
                    <w:rPr>
                      <w:sz w:val="24"/>
                    </w:rPr>
                    <w:t>роботи</w:t>
                  </w:r>
                  <w:r>
                    <w:rPr>
                      <w:spacing w:val="24"/>
                      <w:sz w:val="24"/>
                    </w:rPr>
                    <w:t xml:space="preserve"> </w:t>
                  </w:r>
                  <w:r>
                    <w:rPr>
                      <w:sz w:val="24"/>
                    </w:rPr>
                    <w:t>студентів</w:t>
                  </w:r>
                  <w:r>
                    <w:rPr>
                      <w:spacing w:val="23"/>
                      <w:sz w:val="24"/>
                    </w:rPr>
                    <w:t xml:space="preserve"> </w:t>
                  </w:r>
                  <w:r>
                    <w:rPr>
                      <w:sz w:val="24"/>
                    </w:rPr>
                    <w:t>в</w:t>
                  </w:r>
                  <w:r>
                    <w:rPr>
                      <w:spacing w:val="23"/>
                      <w:sz w:val="24"/>
                    </w:rPr>
                    <w:t xml:space="preserve"> </w:t>
                  </w:r>
                  <w:r>
                    <w:rPr>
                      <w:sz w:val="24"/>
                    </w:rPr>
                    <w:t>гру-</w:t>
                  </w:r>
                  <w:r>
                    <w:rPr>
                      <w:spacing w:val="-57"/>
                      <w:sz w:val="24"/>
                    </w:rPr>
                    <w:t xml:space="preserve"> </w:t>
                  </w:r>
                  <w:r>
                    <w:rPr>
                      <w:sz w:val="24"/>
                    </w:rPr>
                    <w:t>пах.</w:t>
                  </w:r>
                </w:p>
              </w:tc>
            </w:tr>
            <w:tr w:rsidR="00191892" w:rsidRPr="00734EA3" w:rsidTr="00191892">
              <w:trPr>
                <w:trHeight w:val="1267"/>
              </w:trPr>
              <w:tc>
                <w:tcPr>
                  <w:tcW w:w="4248" w:type="dxa"/>
                </w:tcPr>
                <w:p w:rsidR="00AE4CE5" w:rsidRDefault="00AE4CE5" w:rsidP="00AE4CE5">
                  <w:pPr>
                    <w:pStyle w:val="TableParagraph"/>
                    <w:ind w:left="112" w:right="91"/>
                    <w:jc w:val="both"/>
                    <w:rPr>
                      <w:i/>
                      <w:sz w:val="26"/>
                    </w:rPr>
                  </w:pPr>
                  <w:r w:rsidRPr="00AE4CE5">
                    <w:rPr>
                      <w:sz w:val="26"/>
                    </w:rPr>
                    <w:t>ПРН 19.</w:t>
                  </w:r>
                  <w:r>
                    <w:rPr>
                      <w:b/>
                      <w:sz w:val="26"/>
                    </w:rPr>
                    <w:t xml:space="preserve"> </w:t>
                  </w:r>
                  <w:r>
                    <w:rPr>
                      <w:i/>
                      <w:sz w:val="26"/>
                    </w:rPr>
                    <w:t>Передавати текст оригіналу за допомогою різного</w:t>
                  </w:r>
                  <w:r>
                    <w:rPr>
                      <w:i/>
                      <w:spacing w:val="1"/>
                      <w:sz w:val="26"/>
                    </w:rPr>
                    <w:t xml:space="preserve"> </w:t>
                  </w:r>
                  <w:r>
                    <w:rPr>
                      <w:i/>
                      <w:sz w:val="26"/>
                    </w:rPr>
                    <w:t>виду</w:t>
                  </w:r>
                  <w:r>
                    <w:rPr>
                      <w:i/>
                      <w:spacing w:val="1"/>
                      <w:sz w:val="26"/>
                    </w:rPr>
                    <w:t xml:space="preserve"> </w:t>
                  </w:r>
                  <w:r>
                    <w:rPr>
                      <w:i/>
                      <w:sz w:val="26"/>
                    </w:rPr>
                    <w:t>стилістичних</w:t>
                  </w:r>
                  <w:r>
                    <w:rPr>
                      <w:i/>
                      <w:spacing w:val="1"/>
                      <w:sz w:val="26"/>
                    </w:rPr>
                    <w:t xml:space="preserve"> </w:t>
                  </w:r>
                  <w:proofErr w:type="spellStart"/>
                  <w:r>
                    <w:rPr>
                      <w:i/>
                      <w:sz w:val="26"/>
                    </w:rPr>
                    <w:t>адаптацій</w:t>
                  </w:r>
                  <w:proofErr w:type="spellEnd"/>
                  <w:r>
                    <w:rPr>
                      <w:i/>
                      <w:spacing w:val="1"/>
                      <w:sz w:val="26"/>
                    </w:rPr>
                    <w:t xml:space="preserve"> </w:t>
                  </w:r>
                  <w:r>
                    <w:rPr>
                      <w:i/>
                      <w:sz w:val="26"/>
                    </w:rPr>
                    <w:t>у</w:t>
                  </w:r>
                  <w:r>
                    <w:rPr>
                      <w:i/>
                      <w:spacing w:val="1"/>
                      <w:sz w:val="26"/>
                    </w:rPr>
                    <w:t xml:space="preserve"> </w:t>
                  </w:r>
                  <w:r>
                    <w:rPr>
                      <w:i/>
                      <w:sz w:val="26"/>
                    </w:rPr>
                    <w:t>мові</w:t>
                  </w:r>
                  <w:r>
                    <w:rPr>
                      <w:i/>
                      <w:spacing w:val="1"/>
                      <w:sz w:val="26"/>
                    </w:rPr>
                    <w:t xml:space="preserve"> </w:t>
                  </w:r>
                  <w:r>
                    <w:rPr>
                      <w:i/>
                      <w:sz w:val="26"/>
                    </w:rPr>
                    <w:t>перекладу</w:t>
                  </w:r>
                  <w:r>
                    <w:rPr>
                      <w:i/>
                      <w:spacing w:val="66"/>
                      <w:sz w:val="26"/>
                    </w:rPr>
                    <w:t xml:space="preserve"> </w:t>
                  </w:r>
                  <w:r>
                    <w:rPr>
                      <w:i/>
                      <w:sz w:val="26"/>
                    </w:rPr>
                    <w:t>і</w:t>
                  </w:r>
                  <w:r>
                    <w:rPr>
                      <w:i/>
                      <w:spacing w:val="-62"/>
                      <w:sz w:val="26"/>
                    </w:rPr>
                    <w:t xml:space="preserve"> </w:t>
                  </w:r>
                  <w:r>
                    <w:rPr>
                      <w:i/>
                      <w:sz w:val="26"/>
                    </w:rPr>
                    <w:t>прагматичних стратегій, які орієнтовані на читача тексту</w:t>
                  </w:r>
                  <w:r>
                    <w:rPr>
                      <w:i/>
                      <w:spacing w:val="1"/>
                      <w:sz w:val="26"/>
                    </w:rPr>
                    <w:t xml:space="preserve"> </w:t>
                  </w:r>
                  <w:r>
                    <w:rPr>
                      <w:i/>
                      <w:sz w:val="26"/>
                    </w:rPr>
                    <w:t>перекладу</w:t>
                  </w:r>
                  <w:r>
                    <w:rPr>
                      <w:i/>
                      <w:spacing w:val="1"/>
                      <w:sz w:val="26"/>
                    </w:rPr>
                    <w:t xml:space="preserve"> </w:t>
                  </w:r>
                  <w:r>
                    <w:rPr>
                      <w:i/>
                      <w:sz w:val="26"/>
                    </w:rPr>
                    <w:t>згідно</w:t>
                  </w:r>
                  <w:r>
                    <w:rPr>
                      <w:i/>
                      <w:spacing w:val="1"/>
                      <w:sz w:val="26"/>
                    </w:rPr>
                    <w:t xml:space="preserve"> </w:t>
                  </w:r>
                  <w:r>
                    <w:rPr>
                      <w:i/>
                      <w:sz w:val="26"/>
                    </w:rPr>
                    <w:t>з</w:t>
                  </w:r>
                  <w:r>
                    <w:rPr>
                      <w:i/>
                      <w:spacing w:val="1"/>
                      <w:sz w:val="26"/>
                    </w:rPr>
                    <w:t xml:space="preserve"> </w:t>
                  </w:r>
                  <w:r>
                    <w:rPr>
                      <w:i/>
                      <w:sz w:val="26"/>
                    </w:rPr>
                    <w:t>нормами</w:t>
                  </w:r>
                  <w:r>
                    <w:rPr>
                      <w:i/>
                      <w:spacing w:val="1"/>
                      <w:sz w:val="26"/>
                    </w:rPr>
                    <w:t xml:space="preserve"> </w:t>
                  </w:r>
                  <w:r>
                    <w:rPr>
                      <w:i/>
                      <w:sz w:val="26"/>
                    </w:rPr>
                    <w:t>мови</w:t>
                  </w:r>
                  <w:r>
                    <w:rPr>
                      <w:i/>
                      <w:spacing w:val="1"/>
                      <w:sz w:val="26"/>
                    </w:rPr>
                    <w:t xml:space="preserve"> </w:t>
                  </w:r>
                  <w:r>
                    <w:rPr>
                      <w:i/>
                      <w:sz w:val="26"/>
                    </w:rPr>
                    <w:t>перекладу</w:t>
                  </w:r>
                  <w:r>
                    <w:rPr>
                      <w:i/>
                      <w:spacing w:val="1"/>
                      <w:sz w:val="26"/>
                    </w:rPr>
                    <w:t xml:space="preserve"> </w:t>
                  </w:r>
                  <w:r>
                    <w:rPr>
                      <w:i/>
                      <w:sz w:val="26"/>
                    </w:rPr>
                    <w:t>й</w:t>
                  </w:r>
                  <w:r>
                    <w:rPr>
                      <w:i/>
                      <w:spacing w:val="1"/>
                      <w:sz w:val="26"/>
                    </w:rPr>
                    <w:t xml:space="preserve"> </w:t>
                  </w:r>
                  <w:r>
                    <w:rPr>
                      <w:i/>
                      <w:sz w:val="26"/>
                    </w:rPr>
                    <w:t>критеріями</w:t>
                  </w:r>
                  <w:r>
                    <w:rPr>
                      <w:i/>
                      <w:spacing w:val="1"/>
                      <w:sz w:val="26"/>
                    </w:rPr>
                    <w:t xml:space="preserve"> </w:t>
                  </w:r>
                  <w:r>
                    <w:rPr>
                      <w:i/>
                      <w:sz w:val="26"/>
                    </w:rPr>
                    <w:t>адекватного</w:t>
                  </w:r>
                  <w:r>
                    <w:rPr>
                      <w:i/>
                      <w:spacing w:val="-1"/>
                      <w:sz w:val="26"/>
                    </w:rPr>
                    <w:t xml:space="preserve"> </w:t>
                  </w:r>
                  <w:r>
                    <w:rPr>
                      <w:i/>
                      <w:sz w:val="26"/>
                    </w:rPr>
                    <w:t>перекладу.</w:t>
                  </w:r>
                </w:p>
                <w:p w:rsidR="00191892" w:rsidRDefault="00191892" w:rsidP="00AE4CE5">
                  <w:pPr>
                    <w:pStyle w:val="TableParagraph"/>
                    <w:ind w:left="142" w:right="111"/>
                    <w:jc w:val="both"/>
                    <w:rPr>
                      <w:sz w:val="24"/>
                    </w:rPr>
                  </w:pPr>
                </w:p>
              </w:tc>
              <w:tc>
                <w:tcPr>
                  <w:tcW w:w="3118" w:type="dxa"/>
                </w:tcPr>
                <w:p w:rsidR="00191892" w:rsidRDefault="00AE4CE5" w:rsidP="00AE4CE5">
                  <w:pPr>
                    <w:pStyle w:val="TableParagraph"/>
                    <w:ind w:left="107" w:right="93"/>
                    <w:jc w:val="both"/>
                    <w:rPr>
                      <w:sz w:val="24"/>
                    </w:rPr>
                  </w:pPr>
                  <w:r>
                    <w:rPr>
                      <w:i/>
                      <w:sz w:val="24"/>
                    </w:rPr>
                    <w:t>Загальнонаукові методи теоретич</w:t>
                  </w:r>
                  <w:r w:rsidR="00191892">
                    <w:rPr>
                      <w:i/>
                      <w:sz w:val="24"/>
                    </w:rPr>
                    <w:t xml:space="preserve">ного пізнання: </w:t>
                  </w:r>
                  <w:r w:rsidR="00191892">
                    <w:rPr>
                      <w:sz w:val="24"/>
                    </w:rPr>
                    <w:t>аналіз</w:t>
                  </w:r>
                  <w:r>
                    <w:rPr>
                      <w:sz w:val="24"/>
                    </w:rPr>
                    <w:t>, синтез, абст</w:t>
                  </w:r>
                  <w:r w:rsidR="00191892">
                    <w:rPr>
                      <w:sz w:val="24"/>
                    </w:rPr>
                    <w:t>рагування,</w:t>
                  </w:r>
                  <w:r w:rsidR="00191892">
                    <w:rPr>
                      <w:spacing w:val="2"/>
                      <w:sz w:val="24"/>
                    </w:rPr>
                    <w:t xml:space="preserve"> </w:t>
                  </w:r>
                  <w:r w:rsidR="00191892">
                    <w:rPr>
                      <w:sz w:val="24"/>
                    </w:rPr>
                    <w:t>узагальнення.</w:t>
                  </w:r>
                </w:p>
              </w:tc>
              <w:tc>
                <w:tcPr>
                  <w:tcW w:w="6021" w:type="dxa"/>
                </w:tcPr>
                <w:p w:rsidR="00191892" w:rsidRDefault="00191892" w:rsidP="00AE4CE5">
                  <w:pPr>
                    <w:pStyle w:val="TableParagraph"/>
                    <w:ind w:left="70" w:right="145" w:hanging="4"/>
                    <w:jc w:val="both"/>
                    <w:rPr>
                      <w:sz w:val="24"/>
                    </w:rPr>
                  </w:pPr>
                  <w:bookmarkStart w:id="2" w:name="_GoBack"/>
                  <w:r>
                    <w:rPr>
                      <w:sz w:val="24"/>
                    </w:rPr>
                    <w:t>Експрес-контроль: опитування,</w:t>
                  </w:r>
                  <w:r>
                    <w:rPr>
                      <w:spacing w:val="1"/>
                      <w:sz w:val="24"/>
                    </w:rPr>
                    <w:t xml:space="preserve"> </w:t>
                  </w:r>
                  <w:r>
                    <w:rPr>
                      <w:sz w:val="24"/>
                    </w:rPr>
                    <w:t>виконання практичних завдань,</w:t>
                  </w:r>
                  <w:r>
                    <w:rPr>
                      <w:spacing w:val="1"/>
                      <w:sz w:val="24"/>
                    </w:rPr>
                    <w:t xml:space="preserve"> </w:t>
                  </w:r>
                  <w:r>
                    <w:rPr>
                      <w:sz w:val="24"/>
                    </w:rPr>
                    <w:t>розробка завдань для самостійного</w:t>
                  </w:r>
                  <w:r>
                    <w:rPr>
                      <w:spacing w:val="-57"/>
                      <w:sz w:val="24"/>
                    </w:rPr>
                    <w:t xml:space="preserve"> </w:t>
                  </w:r>
                  <w:r>
                    <w:rPr>
                      <w:sz w:val="24"/>
                    </w:rPr>
                    <w:t>опрацювання</w:t>
                  </w:r>
                </w:p>
                <w:bookmarkEnd w:id="2"/>
                <w:p w:rsidR="00191892" w:rsidRDefault="00191892" w:rsidP="00AE4CE5">
                  <w:pPr>
                    <w:pStyle w:val="TableParagraph"/>
                    <w:ind w:left="70" w:right="145" w:hanging="4"/>
                    <w:jc w:val="both"/>
                    <w:rPr>
                      <w:sz w:val="24"/>
                    </w:rPr>
                  </w:pPr>
                </w:p>
                <w:p w:rsidR="00191892" w:rsidRDefault="00191892" w:rsidP="00AE4CE5">
                  <w:pPr>
                    <w:pStyle w:val="TableParagraph"/>
                    <w:ind w:left="70" w:right="145" w:hanging="4"/>
                    <w:jc w:val="both"/>
                    <w:rPr>
                      <w:sz w:val="24"/>
                    </w:rPr>
                  </w:pPr>
                </w:p>
              </w:tc>
            </w:tr>
          </w:tbl>
          <w:p w:rsidR="00ED5425" w:rsidRPr="00191892" w:rsidRDefault="00ED5425" w:rsidP="00ED5425">
            <w:pPr>
              <w:tabs>
                <w:tab w:val="left" w:pos="900"/>
              </w:tabs>
              <w:spacing w:after="0" w:line="240" w:lineRule="auto"/>
              <w:jc w:val="both"/>
              <w:rPr>
                <w:rFonts w:ascii="Times New Roman" w:hAnsi="Times New Roman"/>
                <w:lang w:val="ru-RU"/>
              </w:rPr>
            </w:pPr>
          </w:p>
        </w:tc>
      </w:tr>
      <w:tr w:rsidR="00271010" w:rsidRPr="00734EA3"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rsidR="00AE4CE5" w:rsidRPr="00AE4CE5" w:rsidRDefault="00AE4CE5" w:rsidP="00AE4CE5">
            <w:pPr>
              <w:tabs>
                <w:tab w:val="left" w:pos="2552"/>
              </w:tabs>
              <w:spacing w:after="0" w:line="240" w:lineRule="auto"/>
              <w:jc w:val="both"/>
              <w:rPr>
                <w:rFonts w:ascii="Times New Roman" w:hAnsi="Times New Roman"/>
                <w:sz w:val="24"/>
                <w:szCs w:val="24"/>
                <w:lang w:val="uk-UA"/>
              </w:rPr>
            </w:pPr>
            <w:r w:rsidRPr="00AE4CE5">
              <w:rPr>
                <w:rFonts w:ascii="Times New Roman" w:eastAsia="Times New Roman" w:hAnsi="Times New Roman"/>
                <w:sz w:val="24"/>
                <w:szCs w:val="24"/>
                <w:lang w:val="uk-UA"/>
              </w:rPr>
              <w:t xml:space="preserve">1. </w:t>
            </w:r>
            <w:r w:rsidRPr="00AE4CE5">
              <w:rPr>
                <w:rFonts w:ascii="Times New Roman" w:hAnsi="Times New Roman"/>
                <w:sz w:val="24"/>
                <w:szCs w:val="24"/>
                <w:lang w:val="uk-UA"/>
              </w:rPr>
              <w:t xml:space="preserve">Функціональний підхід до аналізу </w:t>
            </w:r>
            <w:proofErr w:type="spellStart"/>
            <w:r w:rsidRPr="00AE4CE5">
              <w:rPr>
                <w:rFonts w:ascii="Times New Roman" w:hAnsi="Times New Roman"/>
                <w:sz w:val="24"/>
                <w:szCs w:val="24"/>
                <w:lang w:val="uk-UA"/>
              </w:rPr>
              <w:t>мовних</w:t>
            </w:r>
            <w:proofErr w:type="spellEnd"/>
            <w:r w:rsidRPr="00AE4CE5">
              <w:rPr>
                <w:rFonts w:ascii="Times New Roman" w:hAnsi="Times New Roman"/>
                <w:sz w:val="24"/>
                <w:szCs w:val="24"/>
                <w:lang w:val="uk-UA"/>
              </w:rPr>
              <w:t xml:space="preserve"> одиниць та мовленнєвих явищ.</w:t>
            </w:r>
          </w:p>
          <w:p w:rsidR="00AE4CE5" w:rsidRPr="00AE4CE5" w:rsidRDefault="00AE4CE5" w:rsidP="00AE4CE5">
            <w:pPr>
              <w:tabs>
                <w:tab w:val="left" w:pos="2552"/>
              </w:tabs>
              <w:spacing w:after="0" w:line="240" w:lineRule="auto"/>
              <w:jc w:val="both"/>
              <w:rPr>
                <w:rFonts w:ascii="Times New Roman" w:hAnsi="Times New Roman"/>
                <w:color w:val="000000"/>
                <w:sz w:val="24"/>
                <w:szCs w:val="24"/>
                <w:lang w:val="uk-UA"/>
              </w:rPr>
            </w:pPr>
            <w:r w:rsidRPr="00AE4CE5">
              <w:rPr>
                <w:rFonts w:ascii="Times New Roman" w:hAnsi="Times New Roman"/>
                <w:sz w:val="24"/>
                <w:szCs w:val="24"/>
                <w:lang w:val="uk-UA"/>
              </w:rPr>
              <w:t>2. Основні положення сучасних лінгвістичних теорій.</w:t>
            </w:r>
          </w:p>
          <w:p w:rsidR="00AE4CE5" w:rsidRPr="00AE4CE5" w:rsidRDefault="00AE4CE5" w:rsidP="00AE4CE5">
            <w:pPr>
              <w:spacing w:after="0" w:line="240" w:lineRule="auto"/>
              <w:jc w:val="both"/>
              <w:rPr>
                <w:rFonts w:ascii="Times New Roman" w:eastAsia="Times New Roman" w:hAnsi="Times New Roman"/>
                <w:sz w:val="24"/>
                <w:szCs w:val="24"/>
                <w:lang w:val="uk-UA"/>
              </w:rPr>
            </w:pPr>
            <w:r w:rsidRPr="00AE4CE5">
              <w:rPr>
                <w:rFonts w:ascii="Times New Roman" w:eastAsia="Times New Roman" w:hAnsi="Times New Roman"/>
                <w:sz w:val="24"/>
                <w:szCs w:val="24"/>
                <w:lang w:val="uk-UA"/>
              </w:rPr>
              <w:t xml:space="preserve">3. Проблема визначення неномінативних </w:t>
            </w:r>
            <w:proofErr w:type="spellStart"/>
            <w:r w:rsidRPr="00AE4CE5">
              <w:rPr>
                <w:rFonts w:ascii="Times New Roman" w:eastAsia="Times New Roman" w:hAnsi="Times New Roman"/>
                <w:sz w:val="24"/>
                <w:szCs w:val="24"/>
                <w:lang w:val="uk-UA"/>
              </w:rPr>
              <w:t>мовних</w:t>
            </w:r>
            <w:proofErr w:type="spellEnd"/>
            <w:r w:rsidRPr="00AE4CE5">
              <w:rPr>
                <w:rFonts w:ascii="Times New Roman" w:eastAsia="Times New Roman" w:hAnsi="Times New Roman"/>
                <w:sz w:val="24"/>
                <w:szCs w:val="24"/>
                <w:lang w:val="uk-UA"/>
              </w:rPr>
              <w:t xml:space="preserve"> одиниць.</w:t>
            </w:r>
          </w:p>
          <w:p w:rsidR="00AE4CE5" w:rsidRPr="00AE4CE5" w:rsidRDefault="00AE4CE5" w:rsidP="00AE4CE5">
            <w:pPr>
              <w:spacing w:after="0" w:line="240" w:lineRule="auto"/>
              <w:rPr>
                <w:rFonts w:ascii="Times New Roman" w:hAnsi="Times New Roman"/>
                <w:sz w:val="24"/>
                <w:szCs w:val="24"/>
                <w:lang w:val="uk-UA"/>
              </w:rPr>
            </w:pPr>
            <w:r w:rsidRPr="00AE4CE5">
              <w:rPr>
                <w:rFonts w:ascii="Times New Roman" w:hAnsi="Times New Roman"/>
                <w:sz w:val="24"/>
                <w:szCs w:val="24"/>
                <w:lang w:val="uk-UA"/>
              </w:rPr>
              <w:t xml:space="preserve"> 4. Сучасні лінгвістичні теорії як основа аналізу неномінативних </w:t>
            </w:r>
            <w:proofErr w:type="spellStart"/>
            <w:r w:rsidRPr="00AE4CE5">
              <w:rPr>
                <w:rFonts w:ascii="Times New Roman" w:hAnsi="Times New Roman"/>
                <w:sz w:val="24"/>
                <w:szCs w:val="24"/>
                <w:lang w:val="uk-UA"/>
              </w:rPr>
              <w:t>мовних</w:t>
            </w:r>
            <w:proofErr w:type="spellEnd"/>
            <w:r w:rsidRPr="00AE4CE5">
              <w:rPr>
                <w:rFonts w:ascii="Times New Roman" w:hAnsi="Times New Roman"/>
                <w:sz w:val="24"/>
                <w:szCs w:val="24"/>
                <w:lang w:val="uk-UA"/>
              </w:rPr>
              <w:t xml:space="preserve"> одиниць.</w:t>
            </w:r>
          </w:p>
          <w:p w:rsidR="00AE4CE5" w:rsidRPr="00AE4CE5" w:rsidRDefault="00AE4CE5" w:rsidP="00AE4CE5">
            <w:pPr>
              <w:tabs>
                <w:tab w:val="left" w:pos="2552"/>
              </w:tabs>
              <w:spacing w:after="0" w:line="240" w:lineRule="auto"/>
              <w:jc w:val="both"/>
              <w:rPr>
                <w:rFonts w:ascii="Times New Roman" w:eastAsia="Times New Roman" w:hAnsi="Times New Roman"/>
                <w:sz w:val="24"/>
                <w:szCs w:val="24"/>
                <w:lang w:val="uk-UA"/>
              </w:rPr>
            </w:pPr>
            <w:r w:rsidRPr="00AE4CE5">
              <w:rPr>
                <w:rFonts w:ascii="Times New Roman" w:eastAsia="Times New Roman" w:hAnsi="Times New Roman"/>
                <w:sz w:val="24"/>
                <w:szCs w:val="24"/>
                <w:lang w:val="uk-UA"/>
              </w:rPr>
              <w:t>5. Визначення дискурсивних маркерів в сучасному мовознавстві.</w:t>
            </w:r>
          </w:p>
          <w:p w:rsidR="00AE4CE5" w:rsidRPr="00AE4CE5" w:rsidRDefault="00AE4CE5" w:rsidP="00AE4CE5">
            <w:pPr>
              <w:tabs>
                <w:tab w:val="left" w:pos="2552"/>
              </w:tabs>
              <w:spacing w:after="0" w:line="240" w:lineRule="auto"/>
              <w:jc w:val="both"/>
              <w:rPr>
                <w:rFonts w:ascii="Times New Roman" w:hAnsi="Times New Roman"/>
                <w:bCs/>
                <w:sz w:val="24"/>
                <w:szCs w:val="24"/>
                <w:lang w:val="uk-UA"/>
              </w:rPr>
            </w:pPr>
            <w:r w:rsidRPr="00AE4CE5">
              <w:rPr>
                <w:rFonts w:ascii="Times New Roman" w:hAnsi="Times New Roman"/>
                <w:bCs/>
                <w:sz w:val="24"/>
                <w:szCs w:val="24"/>
                <w:lang w:val="uk-UA"/>
              </w:rPr>
              <w:t xml:space="preserve">6. Поняття «дискурсивний маркер». Англомовні службові слова як дискурсивні маркери. </w:t>
            </w:r>
          </w:p>
          <w:p w:rsidR="00AE4CE5" w:rsidRPr="00AE4CE5" w:rsidRDefault="00AE4CE5" w:rsidP="00AE4CE5">
            <w:pPr>
              <w:tabs>
                <w:tab w:val="left" w:pos="2552"/>
              </w:tabs>
              <w:spacing w:after="0" w:line="240" w:lineRule="auto"/>
              <w:jc w:val="both"/>
              <w:rPr>
                <w:rFonts w:ascii="Times New Roman" w:hAnsi="Times New Roman"/>
                <w:bCs/>
                <w:sz w:val="24"/>
                <w:szCs w:val="24"/>
                <w:lang w:val="uk-UA"/>
              </w:rPr>
            </w:pPr>
            <w:r w:rsidRPr="00AE4CE5">
              <w:rPr>
                <w:rFonts w:ascii="Times New Roman" w:hAnsi="Times New Roman"/>
                <w:bCs/>
                <w:sz w:val="24"/>
                <w:szCs w:val="24"/>
                <w:lang w:val="uk-UA"/>
              </w:rPr>
              <w:t>7. Інтерактивні характеристики дискурсивних маркерів. Класифікація службових слів.</w:t>
            </w:r>
          </w:p>
          <w:p w:rsidR="00AE4CE5" w:rsidRPr="00AE4CE5" w:rsidRDefault="00AE4CE5" w:rsidP="00AE4CE5">
            <w:pPr>
              <w:tabs>
                <w:tab w:val="left" w:pos="2552"/>
              </w:tabs>
              <w:spacing w:after="0" w:line="240" w:lineRule="auto"/>
              <w:jc w:val="both"/>
              <w:rPr>
                <w:rFonts w:ascii="Times New Roman" w:hAnsi="Times New Roman"/>
                <w:bCs/>
                <w:sz w:val="24"/>
                <w:szCs w:val="24"/>
                <w:lang w:val="uk-UA"/>
              </w:rPr>
            </w:pPr>
            <w:r w:rsidRPr="00AE4CE5">
              <w:rPr>
                <w:rFonts w:ascii="Times New Roman" w:hAnsi="Times New Roman"/>
                <w:bCs/>
                <w:sz w:val="24"/>
                <w:szCs w:val="24"/>
                <w:lang w:val="uk-UA"/>
              </w:rPr>
              <w:t>8. Частки як окремий розряд дискурсивних маркерів. Інші класи дискурсивних маркерів.</w:t>
            </w:r>
          </w:p>
          <w:p w:rsidR="00AE4CE5" w:rsidRPr="00AE4CE5" w:rsidRDefault="00AE4CE5" w:rsidP="00AE4CE5">
            <w:pPr>
              <w:tabs>
                <w:tab w:val="left" w:pos="2552"/>
              </w:tabs>
              <w:spacing w:after="0" w:line="240" w:lineRule="auto"/>
              <w:jc w:val="both"/>
              <w:rPr>
                <w:rFonts w:ascii="Times New Roman" w:hAnsi="Times New Roman"/>
                <w:sz w:val="24"/>
                <w:szCs w:val="24"/>
                <w:lang w:val="uk-UA"/>
              </w:rPr>
            </w:pPr>
            <w:r w:rsidRPr="00AE4CE5">
              <w:rPr>
                <w:rFonts w:ascii="Times New Roman" w:hAnsi="Times New Roman"/>
                <w:bCs/>
                <w:sz w:val="24"/>
                <w:szCs w:val="24"/>
                <w:lang w:val="uk-UA"/>
              </w:rPr>
              <w:t>9.Комунікативні функції службових слів-дискурсивних маркерів у діалогічному дискурсі</w:t>
            </w:r>
          </w:p>
          <w:p w:rsidR="00AE4CE5" w:rsidRPr="00AE4CE5" w:rsidRDefault="00AE4CE5" w:rsidP="00AE4CE5">
            <w:pPr>
              <w:tabs>
                <w:tab w:val="left" w:pos="2552"/>
              </w:tabs>
              <w:spacing w:after="0" w:line="240" w:lineRule="auto"/>
              <w:jc w:val="both"/>
              <w:rPr>
                <w:rFonts w:ascii="Times New Roman" w:hAnsi="Times New Roman"/>
                <w:sz w:val="24"/>
                <w:szCs w:val="24"/>
                <w:lang w:val="uk-UA"/>
              </w:rPr>
            </w:pPr>
            <w:r w:rsidRPr="00AE4CE5">
              <w:rPr>
                <w:rFonts w:ascii="Times New Roman" w:hAnsi="Times New Roman"/>
                <w:sz w:val="24"/>
                <w:szCs w:val="24"/>
                <w:lang w:val="uk-UA"/>
              </w:rPr>
              <w:t>10. Проблема перекладу англомовних дискурсивних маркерів на українську мову.</w:t>
            </w:r>
          </w:p>
          <w:tbl>
            <w:tblPr>
              <w:tblW w:w="8352" w:type="dxa"/>
              <w:tblLayout w:type="fixed"/>
              <w:tblLook w:val="00A0" w:firstRow="1" w:lastRow="0" w:firstColumn="1" w:lastColumn="0" w:noHBand="0" w:noVBand="0"/>
            </w:tblPr>
            <w:tblGrid>
              <w:gridCol w:w="599"/>
              <w:gridCol w:w="7753"/>
            </w:tblGrid>
            <w:tr w:rsidR="00271010" w:rsidRPr="00734EA3" w:rsidTr="00B705C0">
              <w:tc>
                <w:tcPr>
                  <w:tcW w:w="599" w:type="dxa"/>
                </w:tcPr>
                <w:p w:rsidR="00271010" w:rsidRPr="00F827D1" w:rsidRDefault="00271010" w:rsidP="00734EA3">
                  <w:pPr>
                    <w:framePr w:hSpace="180" w:wrap="around" w:vAnchor="text" w:hAnchor="margin" w:x="216" w:y="182"/>
                    <w:tabs>
                      <w:tab w:val="left" w:pos="2552"/>
                    </w:tabs>
                    <w:spacing w:after="0" w:line="240" w:lineRule="auto"/>
                    <w:jc w:val="both"/>
                    <w:rPr>
                      <w:rFonts w:ascii="Times New Roman" w:hAnsi="Times New Roman"/>
                      <w:sz w:val="20"/>
                      <w:szCs w:val="20"/>
                      <w:lang w:val="uk-UA"/>
                    </w:rPr>
                  </w:pPr>
                </w:p>
              </w:tc>
              <w:tc>
                <w:tcPr>
                  <w:tcW w:w="7753" w:type="dxa"/>
                </w:tcPr>
                <w:p w:rsidR="00271010" w:rsidRPr="00E32B7E" w:rsidRDefault="00271010" w:rsidP="00734EA3">
                  <w:pPr>
                    <w:framePr w:hSpace="180" w:wrap="around" w:vAnchor="text" w:hAnchor="margin" w:x="216" w:y="182"/>
                    <w:spacing w:after="0" w:line="240" w:lineRule="auto"/>
                    <w:jc w:val="both"/>
                    <w:rPr>
                      <w:rStyle w:val="a4"/>
                      <w:rFonts w:ascii="Times New Roman" w:hAnsi="Times New Roman"/>
                      <w:bCs/>
                      <w:lang w:val="uk-UA"/>
                    </w:rPr>
                  </w:pPr>
                </w:p>
              </w:tc>
            </w:tr>
            <w:tr w:rsidR="00271010" w:rsidRPr="00734EA3" w:rsidTr="00B705C0">
              <w:tc>
                <w:tcPr>
                  <w:tcW w:w="599" w:type="dxa"/>
                </w:tcPr>
                <w:p w:rsidR="00271010" w:rsidRPr="00F827D1" w:rsidRDefault="00271010" w:rsidP="00734EA3">
                  <w:pPr>
                    <w:framePr w:hSpace="180" w:wrap="around" w:vAnchor="text" w:hAnchor="margin" w:x="216" w:y="182"/>
                    <w:tabs>
                      <w:tab w:val="left" w:pos="2552"/>
                    </w:tabs>
                    <w:spacing w:after="0" w:line="240" w:lineRule="auto"/>
                    <w:jc w:val="both"/>
                    <w:rPr>
                      <w:rFonts w:ascii="Times New Roman" w:hAnsi="Times New Roman"/>
                      <w:sz w:val="20"/>
                      <w:szCs w:val="20"/>
                      <w:lang w:val="uk-UA"/>
                    </w:rPr>
                  </w:pPr>
                </w:p>
              </w:tc>
              <w:tc>
                <w:tcPr>
                  <w:tcW w:w="7753" w:type="dxa"/>
                </w:tcPr>
                <w:p w:rsidR="00271010" w:rsidRPr="00CA02F4" w:rsidRDefault="00271010" w:rsidP="00734EA3">
                  <w:pPr>
                    <w:framePr w:hSpace="180" w:wrap="around" w:vAnchor="text" w:hAnchor="margin" w:x="216" w:y="182"/>
                    <w:spacing w:after="0" w:line="240" w:lineRule="auto"/>
                    <w:jc w:val="both"/>
                    <w:rPr>
                      <w:rStyle w:val="a4"/>
                      <w:rFonts w:ascii="Times New Roman" w:hAnsi="Times New Roman"/>
                      <w:b w:val="0"/>
                      <w:sz w:val="24"/>
                      <w:szCs w:val="24"/>
                      <w:lang w:val="uk-UA"/>
                    </w:rPr>
                  </w:pPr>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191892" w:rsidTr="00F827D1">
        <w:tc>
          <w:tcPr>
            <w:tcW w:w="10768" w:type="dxa"/>
            <w:gridSpan w:val="3"/>
          </w:tcPr>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734EA3" w:rsidTr="00F827D1">
        <w:tc>
          <w:tcPr>
            <w:tcW w:w="10768" w:type="dxa"/>
            <w:gridSpan w:val="3"/>
          </w:tcPr>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sidR="00334405">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sidR="00334405">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lastRenderedPageBreak/>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sidR="00334405">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sidR="00334405">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271010" w:rsidRPr="00F827D1"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 xml:space="preserve">Система оцінювання результатів навчання </w:t>
            </w:r>
            <w:r w:rsidR="007B1B34">
              <w:rPr>
                <w:rFonts w:ascii="Times New Roman" w:hAnsi="Times New Roman"/>
                <w:sz w:val="24"/>
                <w:szCs w:val="28"/>
                <w:lang w:val="uk-UA"/>
              </w:rPr>
              <w:t>студентів</w:t>
            </w:r>
          </w:p>
          <w:p w:rsidR="00271010" w:rsidRPr="00F827D1" w:rsidRDefault="00271010" w:rsidP="00F827D1">
            <w:pPr>
              <w:spacing w:after="0" w:line="240" w:lineRule="auto"/>
              <w:jc w:val="center"/>
              <w:rPr>
                <w:rFonts w:ascii="Times New Roman" w:hAnsi="Times New Roman"/>
                <w:sz w:val="24"/>
                <w:szCs w:val="28"/>
                <w:lang w:val="uk-UA"/>
              </w:rPr>
            </w:pPr>
            <w:r w:rsidRPr="00F827D1">
              <w:rPr>
                <w:rFonts w:ascii="Times New Roman" w:hAnsi="Times New Roman"/>
                <w:sz w:val="24"/>
                <w:szCs w:val="28"/>
                <w:lang w:val="uk-UA"/>
              </w:rPr>
              <w:t>з дисципліни «</w:t>
            </w:r>
            <w:r w:rsidR="00334405">
              <w:rPr>
                <w:rFonts w:ascii="Times New Roman" w:hAnsi="Times New Roman"/>
                <w:sz w:val="24"/>
                <w:szCs w:val="24"/>
                <w:lang w:val="uk-UA"/>
              </w:rPr>
              <w:t>Порівняльно-історичне і типологічне мовознавство</w:t>
            </w:r>
            <w:r w:rsidRPr="00F827D1">
              <w:rPr>
                <w:rFonts w:ascii="Times New Roman" w:hAnsi="Times New Roman"/>
                <w:sz w:val="24"/>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729"/>
              <w:gridCol w:w="932"/>
              <w:gridCol w:w="932"/>
              <w:gridCol w:w="932"/>
              <w:gridCol w:w="932"/>
              <w:gridCol w:w="1010"/>
              <w:gridCol w:w="1418"/>
              <w:gridCol w:w="1487"/>
            </w:tblGrid>
            <w:tr w:rsidR="00271010" w:rsidRPr="00734EA3"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Види навчальної діяльності </w:t>
                  </w:r>
                  <w:r w:rsidR="007B1B34">
                    <w:rPr>
                      <w:rFonts w:ascii="Times New Roman" w:hAnsi="Times New Roman"/>
                      <w:lang w:val="uk-UA"/>
                    </w:rPr>
                    <w:t>студента</w:t>
                  </w:r>
                </w:p>
              </w:tc>
              <w:tc>
                <w:tcPr>
                  <w:tcW w:w="4457" w:type="dxa"/>
                  <w:gridSpan w:val="5"/>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Аудиторна навчальна робота </w:t>
                  </w:r>
                </w:p>
              </w:tc>
              <w:tc>
                <w:tcPr>
                  <w:tcW w:w="2428" w:type="dxa"/>
                  <w:gridSpan w:val="2"/>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Самостійна навчальна робота </w:t>
                  </w:r>
                </w:p>
              </w:tc>
              <w:tc>
                <w:tcPr>
                  <w:tcW w:w="1487" w:type="dxa"/>
                  <w:vMerge w:val="restart"/>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Модульна контрольна робота</w:t>
                  </w:r>
                </w:p>
              </w:tc>
            </w:tr>
            <w:tr w:rsidR="00271010" w:rsidRPr="00734EA3"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p>
              </w:tc>
              <w:tc>
                <w:tcPr>
                  <w:tcW w:w="729"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1</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2</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3</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4</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Тема 5</w:t>
                  </w:r>
                </w:p>
              </w:tc>
              <w:tc>
                <w:tcPr>
                  <w:tcW w:w="1010"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Творче  есе</w:t>
                  </w:r>
                </w:p>
              </w:tc>
              <w:tc>
                <w:tcPr>
                  <w:tcW w:w="1418"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 xml:space="preserve">Ситуаційний аналіз </w:t>
                  </w:r>
                </w:p>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(кейс-метод)</w:t>
                  </w:r>
                </w:p>
              </w:tc>
              <w:tc>
                <w:tcPr>
                  <w:tcW w:w="1487" w:type="dxa"/>
                  <w:vMerge/>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p>
              </w:tc>
            </w:tr>
            <w:tr w:rsidR="00271010" w:rsidRPr="00734EA3" w:rsidTr="00E507E0">
              <w:tc>
                <w:tcPr>
                  <w:tcW w:w="1795"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Максимальна кількість балів</w:t>
                  </w:r>
                </w:p>
              </w:tc>
              <w:tc>
                <w:tcPr>
                  <w:tcW w:w="729"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932"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w:t>
                  </w:r>
                </w:p>
              </w:tc>
              <w:tc>
                <w:tcPr>
                  <w:tcW w:w="1010"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15</w:t>
                  </w:r>
                </w:p>
              </w:tc>
              <w:tc>
                <w:tcPr>
                  <w:tcW w:w="1418"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10</w:t>
                  </w:r>
                </w:p>
              </w:tc>
              <w:tc>
                <w:tcPr>
                  <w:tcW w:w="1487" w:type="dxa"/>
                  <w:tcBorders>
                    <w:top w:val="single" w:sz="4" w:space="0" w:color="auto"/>
                    <w:left w:val="single" w:sz="4" w:space="0" w:color="auto"/>
                    <w:bottom w:val="single" w:sz="4" w:space="0" w:color="auto"/>
                    <w:right w:val="single" w:sz="4" w:space="0" w:color="auto"/>
                  </w:tcBorders>
                </w:tcPr>
                <w:p w:rsidR="00271010" w:rsidRPr="00E507E0" w:rsidRDefault="00271010" w:rsidP="00734EA3">
                  <w:pPr>
                    <w:framePr w:hSpace="180" w:wrap="around" w:vAnchor="text" w:hAnchor="margin" w:x="216" w:y="182"/>
                    <w:spacing w:after="0" w:line="240" w:lineRule="auto"/>
                    <w:jc w:val="center"/>
                    <w:rPr>
                      <w:rFonts w:ascii="Times New Roman" w:hAnsi="Times New Roman"/>
                      <w:lang w:val="uk-UA"/>
                    </w:rPr>
                  </w:pPr>
                  <w:r w:rsidRPr="00E507E0">
                    <w:rPr>
                      <w:rFonts w:ascii="Times New Roman" w:hAnsi="Times New Roman"/>
                      <w:lang w:val="uk-UA"/>
                    </w:rPr>
                    <w:t>50</w:t>
                  </w:r>
                </w:p>
              </w:tc>
            </w:tr>
          </w:tbl>
          <w:p w:rsidR="00271010" w:rsidRPr="00F827D1" w:rsidRDefault="00271010" w:rsidP="00F827D1">
            <w:pPr>
              <w:spacing w:after="0" w:line="240" w:lineRule="auto"/>
              <w:jc w:val="center"/>
              <w:rPr>
                <w:rFonts w:ascii="Times New Roman" w:hAnsi="Times New Roman"/>
                <w:sz w:val="24"/>
                <w:szCs w:val="28"/>
                <w:lang w:val="uk-UA"/>
              </w:rPr>
            </w:pPr>
          </w:p>
          <w:p w:rsidR="00271010" w:rsidRPr="00E507E0" w:rsidRDefault="00271010" w:rsidP="00E507E0">
            <w:pPr>
              <w:shd w:val="clear" w:color="auto" w:fill="FFFFFF"/>
              <w:spacing w:after="0" w:line="240" w:lineRule="auto"/>
              <w:ind w:firstLine="567"/>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Семестровому контролю з навчальної дисципліни «</w:t>
            </w:r>
            <w:r w:rsidR="00334405">
              <w:rPr>
                <w:rFonts w:ascii="Times New Roman" w:hAnsi="Times New Roman"/>
                <w:sz w:val="24"/>
                <w:szCs w:val="24"/>
                <w:lang w:val="uk-UA"/>
              </w:rPr>
              <w:t>Порівняльно-історичне і типологічне мовознавство</w:t>
            </w:r>
            <w:r w:rsidRPr="00E507E0">
              <w:rPr>
                <w:rFonts w:ascii="Times New Roman" w:hAnsi="Times New Roman"/>
                <w:sz w:val="24"/>
                <w:szCs w:val="24"/>
                <w:lang w:val="uk-UA"/>
              </w:rPr>
              <w:t xml:space="preserve">» передує написання </w:t>
            </w:r>
            <w:r w:rsidR="00334405">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271010" w:rsidRPr="00E507E0" w:rsidRDefault="00271010" w:rsidP="00E507E0">
            <w:pPr>
              <w:spacing w:after="0" w:line="240" w:lineRule="auto"/>
              <w:ind w:firstLine="567"/>
              <w:jc w:val="both"/>
              <w:rPr>
                <w:rFonts w:ascii="Times New Roman" w:hAnsi="Times New Roman"/>
                <w:sz w:val="24"/>
                <w:szCs w:val="24"/>
                <w:lang w:val="uk-UA"/>
              </w:rPr>
            </w:pP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Критерії оцінювання модульної контрольної роботи з дисципліни</w:t>
            </w:r>
          </w:p>
          <w:p w:rsidR="00271010" w:rsidRPr="00E507E0" w:rsidRDefault="00271010" w:rsidP="00AC46DC">
            <w:pPr>
              <w:spacing w:after="0" w:line="240" w:lineRule="auto"/>
              <w:ind w:firstLine="567"/>
              <w:jc w:val="center"/>
              <w:rPr>
                <w:rFonts w:ascii="Times New Roman" w:hAnsi="Times New Roman"/>
                <w:sz w:val="24"/>
                <w:szCs w:val="24"/>
                <w:lang w:val="uk-UA"/>
              </w:rPr>
            </w:pPr>
            <w:r w:rsidRPr="00E507E0">
              <w:rPr>
                <w:rFonts w:ascii="Times New Roman" w:hAnsi="Times New Roman"/>
                <w:sz w:val="24"/>
                <w:szCs w:val="24"/>
                <w:lang w:val="uk-UA"/>
              </w:rPr>
              <w:t>«</w:t>
            </w:r>
            <w:r w:rsidR="00334405">
              <w:rPr>
                <w:rFonts w:ascii="Times New Roman" w:hAnsi="Times New Roman"/>
                <w:sz w:val="24"/>
                <w:szCs w:val="24"/>
                <w:lang w:val="uk-UA"/>
              </w:rPr>
              <w:t>Порівняльно-історичне і типологічне мовознавство</w:t>
            </w:r>
            <w:r w:rsidRPr="00E507E0">
              <w:rPr>
                <w:rFonts w:ascii="Times New Roman" w:hAnsi="Times New Roman"/>
                <w:sz w:val="24"/>
                <w:szCs w:val="24"/>
                <w:lang w:val="uk-UA"/>
              </w:rPr>
              <w:t>»</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 xml:space="preserve">Модульна контрольна робота включає 2 завдання, з яких кожне оцінюється за наступними критеріями. Відповідь на кожне завдання модульної контрольної роботи оцінюється за 50–бальною шкалою. </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41–50 балів виставляються за вичерпну, змістовну, логічну та послідовну за викладом відповідь, що містить самостійні судження та демонструє здатність творчого розв’язання завдання.</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31–40 бали виставляються за умови, що відповідь правильна, повна, змістовна, послідовна, але містить незначні помилки у викладі теоретичного матеріалу і практичного розв’язання проблеми, рівень самостійності суджень недостатній.</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21–30 балів виставляються за умови, що відповідь неповна, схематична, є неточності і помилки в розкритті проблеми, рівень самостійності суджень недостатній.</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 xml:space="preserve">20 балів і менше виставляється за умови відсутності вичерпаної відповіді на питання, наявності значної кількості </w:t>
            </w:r>
            <w:proofErr w:type="spellStart"/>
            <w:r w:rsidRPr="00334405">
              <w:rPr>
                <w:rFonts w:ascii="Times New Roman" w:hAnsi="Times New Roman"/>
                <w:sz w:val="24"/>
                <w:szCs w:val="24"/>
                <w:lang w:val="uk-UA"/>
              </w:rPr>
              <w:t>неточностей</w:t>
            </w:r>
            <w:proofErr w:type="spellEnd"/>
            <w:r w:rsidRPr="00334405">
              <w:rPr>
                <w:rFonts w:ascii="Times New Roman" w:hAnsi="Times New Roman"/>
                <w:sz w:val="24"/>
                <w:szCs w:val="24"/>
                <w:lang w:val="uk-UA"/>
              </w:rPr>
              <w:t xml:space="preserve"> і фактологічних помилок, що свідчить про поверховість знань студента.</w:t>
            </w:r>
          </w:p>
          <w:p w:rsidR="00334405" w:rsidRPr="00334405" w:rsidRDefault="00334405" w:rsidP="00334405">
            <w:pPr>
              <w:tabs>
                <w:tab w:val="left" w:pos="720"/>
              </w:tabs>
              <w:spacing w:after="0" w:line="240" w:lineRule="auto"/>
              <w:ind w:firstLine="567"/>
              <w:jc w:val="both"/>
              <w:rPr>
                <w:rFonts w:ascii="Times New Roman" w:hAnsi="Times New Roman"/>
                <w:sz w:val="24"/>
                <w:szCs w:val="24"/>
                <w:lang w:val="uk-UA"/>
              </w:rPr>
            </w:pPr>
            <w:r w:rsidRPr="00334405">
              <w:rPr>
                <w:rFonts w:ascii="Times New Roman" w:hAnsi="Times New Roman"/>
                <w:sz w:val="24"/>
                <w:szCs w:val="24"/>
                <w:lang w:val="uk-UA"/>
              </w:rPr>
              <w:t>Виконане завдання має включати такі складники: обґрунтування актуальності, викладення змісту, висновки.</w:t>
            </w:r>
          </w:p>
          <w:p w:rsidR="00271010" w:rsidRPr="00E507E0" w:rsidRDefault="00334405" w:rsidP="00334405">
            <w:pPr>
              <w:pStyle w:val="p24"/>
              <w:spacing w:before="0" w:beforeAutospacing="0" w:after="0" w:afterAutospacing="0"/>
              <w:ind w:firstLine="567"/>
              <w:jc w:val="both"/>
              <w:rPr>
                <w:rStyle w:val="a9"/>
                <w:b w:val="0"/>
                <w:bCs/>
                <w:i/>
                <w:sz w:val="24"/>
              </w:rPr>
            </w:pPr>
            <w:r w:rsidRPr="00334405">
              <w:rPr>
                <w:lang w:val="uk-UA"/>
              </w:rPr>
              <w:t>Максимальна кількість балів за виконану МКР становить 50.</w:t>
            </w:r>
          </w:p>
          <w:p w:rsidR="00271010" w:rsidRPr="00E507E0" w:rsidRDefault="00271010" w:rsidP="00E507E0">
            <w:pPr>
              <w:pStyle w:val="p24"/>
              <w:spacing w:before="0" w:beforeAutospacing="0" w:after="0" w:afterAutospacing="0"/>
              <w:ind w:firstLine="567"/>
              <w:jc w:val="both"/>
              <w:rPr>
                <w:lang w:val="uk-UA"/>
              </w:rPr>
            </w:pPr>
            <w:r w:rsidRPr="00AC46DC">
              <w:rPr>
                <w:rStyle w:val="a9"/>
                <w:b w:val="0"/>
                <w:bCs/>
                <w:i/>
                <w:sz w:val="24"/>
              </w:rPr>
              <w:t>Підсумковий (семестровий) контроль</w:t>
            </w:r>
            <w:r w:rsidRPr="00E507E0">
              <w:rPr>
                <w:rStyle w:val="a9"/>
                <w:bCs/>
                <w:i/>
                <w:sz w:val="24"/>
              </w:rPr>
              <w:t xml:space="preserve"> </w:t>
            </w:r>
            <w:r w:rsidRPr="00E507E0">
              <w:rPr>
                <w:rStyle w:val="a8"/>
                <w:sz w:val="24"/>
              </w:rPr>
              <w:t>проводиться з метою о</w:t>
            </w:r>
            <w:r w:rsidR="007B1B34">
              <w:rPr>
                <w:rStyle w:val="a8"/>
                <w:sz w:val="24"/>
              </w:rPr>
              <w:t>цінювання результатів навчання студентів</w:t>
            </w:r>
            <w:r w:rsidRPr="00E507E0">
              <w:rPr>
                <w:rStyle w:val="a8"/>
                <w:sz w:val="24"/>
              </w:rPr>
              <w:t xml:space="preserve"> на завершальному етапі вивчення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2968"/>
              <w:gridCol w:w="3501"/>
              <w:gridCol w:w="2439"/>
            </w:tblGrid>
            <w:tr w:rsidR="00271010" w:rsidRPr="00F827D1" w:rsidTr="00F827D1">
              <w:trPr>
                <w:trHeight w:val="739"/>
              </w:trPr>
              <w:tc>
                <w:tcPr>
                  <w:tcW w:w="812"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734EA3">
                  <w:pPr>
                    <w:framePr w:hSpace="180" w:wrap="around" w:vAnchor="text" w:hAnchor="margin" w:x="216" w:y="182"/>
                    <w:spacing w:after="0" w:line="240" w:lineRule="auto"/>
                    <w:jc w:val="center"/>
                    <w:rPr>
                      <w:rFonts w:ascii="Times New Roman" w:hAnsi="Times New Roman"/>
                      <w:spacing w:val="-6"/>
                      <w:sz w:val="24"/>
                      <w:lang w:val="uk-UA"/>
                    </w:rPr>
                  </w:pPr>
                  <w:r w:rsidRPr="00F827D1">
                    <w:rPr>
                      <w:rFonts w:ascii="Times New Roman" w:hAnsi="Times New Roman"/>
                      <w:spacing w:val="-6"/>
                      <w:sz w:val="24"/>
                      <w:lang w:val="uk-UA"/>
                    </w:rPr>
                    <w:t>№ з/п</w:t>
                  </w:r>
                </w:p>
              </w:tc>
              <w:tc>
                <w:tcPr>
                  <w:tcW w:w="2968"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734EA3">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Форма підсумкового контролю</w:t>
                  </w:r>
                </w:p>
              </w:tc>
              <w:tc>
                <w:tcPr>
                  <w:tcW w:w="3501"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734EA3">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 xml:space="preserve">Види навчальної діяльності </w:t>
                  </w:r>
                  <w:r w:rsidR="007B1B34">
                    <w:rPr>
                      <w:rFonts w:ascii="Times New Roman" w:hAnsi="Times New Roman"/>
                      <w:sz w:val="24"/>
                      <w:lang w:val="uk-UA"/>
                    </w:rPr>
                    <w:t>студента</w:t>
                  </w:r>
                </w:p>
              </w:tc>
              <w:tc>
                <w:tcPr>
                  <w:tcW w:w="2439" w:type="dxa"/>
                  <w:tcBorders>
                    <w:top w:val="single" w:sz="4" w:space="0" w:color="auto"/>
                    <w:left w:val="single" w:sz="4" w:space="0" w:color="auto"/>
                    <w:bottom w:val="single" w:sz="4" w:space="0" w:color="auto"/>
                    <w:right w:val="single" w:sz="4" w:space="0" w:color="auto"/>
                  </w:tcBorders>
                  <w:vAlign w:val="center"/>
                </w:tcPr>
                <w:p w:rsidR="00271010" w:rsidRPr="00F827D1" w:rsidRDefault="00271010" w:rsidP="00734EA3">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Максимальна кількість балів</w:t>
                  </w:r>
                </w:p>
              </w:tc>
            </w:tr>
            <w:tr w:rsidR="00271010" w:rsidRPr="00734EA3" w:rsidTr="00F827D1">
              <w:trPr>
                <w:trHeight w:val="739"/>
              </w:trPr>
              <w:tc>
                <w:tcPr>
                  <w:tcW w:w="812" w:type="dxa"/>
                  <w:tcBorders>
                    <w:top w:val="single" w:sz="4" w:space="0" w:color="auto"/>
                    <w:left w:val="single" w:sz="4" w:space="0" w:color="auto"/>
                    <w:bottom w:val="single" w:sz="4" w:space="0" w:color="auto"/>
                    <w:right w:val="single" w:sz="4" w:space="0" w:color="auto"/>
                  </w:tcBorders>
                </w:tcPr>
                <w:p w:rsidR="00271010" w:rsidRPr="00F827D1" w:rsidRDefault="00271010" w:rsidP="00734EA3">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1.</w:t>
                  </w:r>
                </w:p>
              </w:tc>
              <w:tc>
                <w:tcPr>
                  <w:tcW w:w="2968" w:type="dxa"/>
                  <w:tcBorders>
                    <w:top w:val="single" w:sz="4" w:space="0" w:color="auto"/>
                    <w:left w:val="single" w:sz="4" w:space="0" w:color="auto"/>
                    <w:bottom w:val="single" w:sz="4" w:space="0" w:color="auto"/>
                    <w:right w:val="single" w:sz="4" w:space="0" w:color="auto"/>
                  </w:tcBorders>
                </w:tcPr>
                <w:p w:rsidR="00271010" w:rsidRPr="00F827D1" w:rsidRDefault="00271010" w:rsidP="00734EA3">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Передбачений підсумковий контроль –</w:t>
                  </w:r>
                  <w:r w:rsidRPr="00F827D1">
                    <w:rPr>
                      <w:rFonts w:ascii="Times New Roman" w:hAnsi="Times New Roman"/>
                      <w:i/>
                      <w:sz w:val="24"/>
                      <w:lang w:val="uk-UA"/>
                    </w:rPr>
                    <w:t>залік</w:t>
                  </w:r>
                </w:p>
              </w:tc>
              <w:tc>
                <w:tcPr>
                  <w:tcW w:w="3501" w:type="dxa"/>
                  <w:tcBorders>
                    <w:top w:val="single" w:sz="4" w:space="0" w:color="auto"/>
                    <w:left w:val="single" w:sz="4" w:space="0" w:color="auto"/>
                    <w:bottom w:val="single" w:sz="4" w:space="0" w:color="auto"/>
                    <w:right w:val="single" w:sz="4" w:space="0" w:color="auto"/>
                  </w:tcBorders>
                </w:tcPr>
                <w:p w:rsidR="00271010" w:rsidRPr="00F827D1" w:rsidRDefault="00271010" w:rsidP="00734EA3">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 xml:space="preserve">1. Аудиторна та самостійна навчальна робота </w:t>
                  </w:r>
                  <w:r w:rsidR="007B1B34">
                    <w:rPr>
                      <w:rFonts w:ascii="Times New Roman" w:hAnsi="Times New Roman"/>
                      <w:sz w:val="24"/>
                      <w:lang w:val="uk-UA"/>
                    </w:rPr>
                    <w:t>студента</w:t>
                  </w:r>
                </w:p>
                <w:p w:rsidR="00271010" w:rsidRPr="00F827D1" w:rsidRDefault="00271010" w:rsidP="00734EA3">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2. Модульна контрольна робота (МКР)</w:t>
                  </w:r>
                </w:p>
                <w:p w:rsidR="00271010" w:rsidRPr="00F827D1" w:rsidRDefault="00271010" w:rsidP="00734EA3">
                  <w:pPr>
                    <w:framePr w:hSpace="180" w:wrap="around" w:vAnchor="text" w:hAnchor="margin" w:x="216" w:y="182"/>
                    <w:spacing w:after="0" w:line="240" w:lineRule="auto"/>
                    <w:jc w:val="both"/>
                    <w:rPr>
                      <w:rFonts w:ascii="Times New Roman" w:hAnsi="Times New Roman"/>
                      <w:sz w:val="24"/>
                      <w:lang w:val="uk-UA"/>
                    </w:rPr>
                  </w:pPr>
                  <w:r w:rsidRPr="00F827D1">
                    <w:rPr>
                      <w:rFonts w:ascii="Times New Roman" w:hAnsi="Times New Roman"/>
                      <w:sz w:val="24"/>
                      <w:lang w:val="uk-UA"/>
                    </w:rPr>
                    <w:t>3. Залік</w:t>
                  </w:r>
                </w:p>
              </w:tc>
              <w:tc>
                <w:tcPr>
                  <w:tcW w:w="2439" w:type="dxa"/>
                  <w:tcBorders>
                    <w:top w:val="single" w:sz="4" w:space="0" w:color="auto"/>
                    <w:left w:val="single" w:sz="4" w:space="0" w:color="auto"/>
                    <w:bottom w:val="single" w:sz="4" w:space="0" w:color="auto"/>
                    <w:right w:val="single" w:sz="4" w:space="0" w:color="auto"/>
                  </w:tcBorders>
                </w:tcPr>
                <w:p w:rsidR="00271010" w:rsidRPr="00F827D1" w:rsidRDefault="00271010" w:rsidP="00734EA3">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50</w:t>
                  </w:r>
                </w:p>
                <w:p w:rsidR="00271010" w:rsidRPr="00F827D1" w:rsidRDefault="00271010" w:rsidP="00734EA3">
                  <w:pPr>
                    <w:framePr w:hSpace="180" w:wrap="around" w:vAnchor="text" w:hAnchor="margin" w:x="216" w:y="182"/>
                    <w:spacing w:after="0" w:line="240" w:lineRule="auto"/>
                    <w:jc w:val="center"/>
                    <w:rPr>
                      <w:rFonts w:ascii="Times New Roman" w:hAnsi="Times New Roman"/>
                      <w:sz w:val="24"/>
                      <w:lang w:val="uk-UA"/>
                    </w:rPr>
                  </w:pPr>
                </w:p>
                <w:p w:rsidR="00271010" w:rsidRPr="00F827D1" w:rsidRDefault="00271010" w:rsidP="00734EA3">
                  <w:pPr>
                    <w:framePr w:hSpace="180" w:wrap="around" w:vAnchor="text" w:hAnchor="margin" w:x="216" w:y="182"/>
                    <w:spacing w:after="0" w:line="240" w:lineRule="auto"/>
                    <w:jc w:val="center"/>
                    <w:rPr>
                      <w:rFonts w:ascii="Times New Roman" w:hAnsi="Times New Roman"/>
                      <w:sz w:val="24"/>
                      <w:lang w:val="uk-UA"/>
                    </w:rPr>
                  </w:pPr>
                  <w:r w:rsidRPr="00F827D1">
                    <w:rPr>
                      <w:rFonts w:ascii="Times New Roman" w:hAnsi="Times New Roman"/>
                      <w:sz w:val="24"/>
                      <w:lang w:val="uk-UA"/>
                    </w:rPr>
                    <w:t>50</w:t>
                  </w:r>
                </w:p>
                <w:p w:rsidR="00271010" w:rsidRPr="00F827D1" w:rsidRDefault="00271010" w:rsidP="00734EA3">
                  <w:pPr>
                    <w:framePr w:hSpace="180" w:wrap="around" w:vAnchor="text" w:hAnchor="margin" w:x="216" w:y="182"/>
                    <w:spacing w:after="0" w:line="240" w:lineRule="auto"/>
                    <w:jc w:val="both"/>
                    <w:rPr>
                      <w:rFonts w:ascii="Times New Roman" w:hAnsi="Times New Roman"/>
                      <w:sz w:val="24"/>
                      <w:lang w:val="uk-UA"/>
                    </w:rPr>
                  </w:pPr>
                </w:p>
                <w:p w:rsidR="00271010" w:rsidRPr="00F827D1" w:rsidRDefault="00271010" w:rsidP="00734EA3">
                  <w:pPr>
                    <w:framePr w:hSpace="180" w:wrap="around" w:vAnchor="text" w:hAnchor="margin" w:x="216" w:y="182"/>
                    <w:spacing w:after="0" w:line="240" w:lineRule="auto"/>
                    <w:jc w:val="both"/>
                    <w:rPr>
                      <w:rFonts w:ascii="Times New Roman" w:hAnsi="Times New Roman"/>
                      <w:sz w:val="24"/>
                      <w:lang w:val="uk-UA"/>
                    </w:rPr>
                  </w:pPr>
                </w:p>
              </w:tc>
            </w:tr>
          </w:tbl>
          <w:p w:rsidR="00271010" w:rsidRPr="00F827D1" w:rsidRDefault="00271010" w:rsidP="00AC46DC">
            <w:pPr>
              <w:pStyle w:val="p24"/>
              <w:spacing w:before="0" w:beforeAutospacing="0" w:after="0" w:afterAutospacing="0"/>
              <w:ind w:firstLine="567"/>
              <w:jc w:val="both"/>
              <w:rPr>
                <w:lang w:val="uk-UA"/>
              </w:rPr>
            </w:pPr>
            <w:r w:rsidRPr="00F827D1">
              <w:rPr>
                <w:lang w:val="uk-UA"/>
              </w:rPr>
              <w:t xml:space="preserve">Семестровий контроль з навчальної дисципліни «Етика і психологія професійної </w:t>
            </w:r>
            <w:proofErr w:type="spellStart"/>
            <w:r w:rsidRPr="00F827D1">
              <w:rPr>
                <w:lang w:val="uk-UA"/>
              </w:rPr>
              <w:t>кому</w:t>
            </w:r>
            <w:r w:rsidR="00334405">
              <w:rPr>
                <w:lang w:val="uk-UA"/>
              </w:rPr>
              <w:t>Порівняльно</w:t>
            </w:r>
            <w:proofErr w:type="spellEnd"/>
            <w:r w:rsidR="00334405">
              <w:rPr>
                <w:lang w:val="uk-UA"/>
              </w:rPr>
              <w:t>-історичне і типологічне мовознавство</w:t>
            </w:r>
            <w:r w:rsidRPr="00F827D1">
              <w:rPr>
                <w:lang w:val="uk-UA"/>
              </w:rPr>
              <w:t xml:space="preserve">» проводиться у формі </w:t>
            </w:r>
            <w:r w:rsidRPr="00F827D1">
              <w:rPr>
                <w:i/>
                <w:lang w:val="uk-UA"/>
              </w:rPr>
              <w:t>заліку</w:t>
            </w:r>
            <w:r w:rsidRPr="00F827D1">
              <w:rPr>
                <w:lang w:val="uk-UA"/>
              </w:rPr>
              <w:t xml:space="preserve"> за обсягом усього навчального матеріалу, визначеного робочою програмою навчальної дисципліни, і в терміни, встановлені навчальним планом і графіком навчального процесу.</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w:t>
            </w:r>
            <w:r w:rsidRPr="00F827D1">
              <w:rPr>
                <w:rFonts w:ascii="Times New Roman" w:hAnsi="Times New Roman"/>
                <w:sz w:val="24"/>
                <w:szCs w:val="28"/>
                <w:lang w:val="uk-UA"/>
              </w:rPr>
              <w:lastRenderedPageBreak/>
              <w:t xml:space="preserve">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734EA3"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734EA3"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734EA3"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34EA3"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34EA3"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34EA3"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34EA3"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7B1B34" w:rsidP="00734EA3">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w:t>
                  </w:r>
                  <w:r w:rsidR="00271010" w:rsidRPr="00F827D1">
                    <w:rPr>
                      <w:rFonts w:ascii="Times New Roman" w:hAnsi="Times New Roman"/>
                      <w:lang w:val="uk-UA"/>
                    </w:rPr>
                    <w:t>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w:t>
            </w:r>
            <w:r w:rsidR="007B1B34">
              <w:rPr>
                <w:rFonts w:ascii="Times New Roman" w:hAnsi="Times New Roman"/>
                <w:sz w:val="24"/>
                <w:szCs w:val="28"/>
                <w:lang w:val="uk-UA"/>
              </w:rPr>
              <w:t>студента</w:t>
            </w:r>
            <w:r w:rsidRPr="00F827D1">
              <w:rPr>
                <w:rFonts w:ascii="Times New Roman" w:hAnsi="Times New Roman"/>
                <w:sz w:val="24"/>
                <w:szCs w:val="28"/>
                <w:lang w:val="uk-UA"/>
              </w:rPr>
              <w:t xml:space="preserve">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734EA3"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імені професора Г. Г. </w:t>
            </w:r>
            <w:proofErr w:type="spellStart"/>
            <w:r w:rsidRPr="00FF661D">
              <w:rPr>
                <w:rFonts w:ascii="Times New Roman" w:hAnsi="Times New Roman"/>
                <w:sz w:val="24"/>
                <w:szCs w:val="28"/>
                <w:lang w:val="uk-UA"/>
              </w:rPr>
              <w:t>Почепцова</w:t>
            </w:r>
            <w:proofErr w:type="spellEnd"/>
            <w:r w:rsidRPr="00FF661D">
              <w:rPr>
                <w:rFonts w:ascii="Times New Roman" w:hAnsi="Times New Roman"/>
                <w:sz w:val="24"/>
                <w:szCs w:val="28"/>
                <w:lang w:val="uk-UA"/>
              </w:rPr>
              <w:t xml:space="preserve"> і доводить до відома студентів конкретні графіки відпрацювання пропущених занять з дисципліни і критерії оцінювання.</w:t>
            </w:r>
          </w:p>
          <w:p w:rsidR="00271010" w:rsidRPr="00AC46DC" w:rsidRDefault="00271010" w:rsidP="00FF661D">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w:t>
            </w:r>
            <w:r w:rsidRPr="00AC46DC">
              <w:rPr>
                <w:rFonts w:ascii="Times New Roman" w:hAnsi="Times New Roman"/>
                <w:sz w:val="24"/>
                <w:szCs w:val="24"/>
                <w:lang w:val="uk-UA"/>
              </w:rPr>
              <w:lastRenderedPageBreak/>
              <w:t>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F827D1"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AE4CE5" w:rsidRPr="00AE4CE5" w:rsidRDefault="00AE4CE5" w:rsidP="00AE4CE5">
            <w:pPr>
              <w:spacing w:after="0" w:line="240" w:lineRule="auto"/>
              <w:jc w:val="both"/>
              <w:rPr>
                <w:rFonts w:ascii="Times New Roman" w:hAnsi="Times New Roman"/>
                <w:bCs/>
                <w:sz w:val="24"/>
                <w:szCs w:val="24"/>
                <w:lang w:val="uk-UA" w:eastAsia="ru-RU"/>
              </w:rPr>
            </w:pPr>
            <w:r>
              <w:rPr>
                <w:rFonts w:ascii="Times New Roman" w:hAnsi="Times New Roman"/>
                <w:b/>
                <w:bCs/>
                <w:sz w:val="24"/>
                <w:szCs w:val="24"/>
                <w:lang w:val="uk-UA" w:eastAsia="ru-RU"/>
              </w:rPr>
              <w:t>Основна</w:t>
            </w:r>
            <w:r w:rsidRPr="00AE4CE5">
              <w:rPr>
                <w:rFonts w:ascii="Times New Roman" w:hAnsi="Times New Roman"/>
                <w:b/>
                <w:bCs/>
                <w:sz w:val="24"/>
                <w:szCs w:val="24"/>
                <w:lang w:val="uk-UA" w:eastAsia="ru-RU"/>
              </w:rPr>
              <w:t>:</w:t>
            </w:r>
          </w:p>
          <w:p w:rsidR="00AE4CE5" w:rsidRPr="00AE4CE5" w:rsidRDefault="00AE4CE5" w:rsidP="00AE4CE5">
            <w:pPr>
              <w:numPr>
                <w:ilvl w:val="0"/>
                <w:numId w:val="13"/>
              </w:numPr>
              <w:spacing w:after="0" w:line="240" w:lineRule="auto"/>
              <w:jc w:val="both"/>
              <w:rPr>
                <w:rFonts w:ascii="Times New Roman" w:hAnsi="Times New Roman"/>
                <w:sz w:val="24"/>
                <w:szCs w:val="24"/>
                <w:lang w:val="uk-UA"/>
              </w:rPr>
            </w:pPr>
            <w:r w:rsidRPr="00AE4CE5">
              <w:rPr>
                <w:rFonts w:ascii="Times New Roman" w:hAnsi="Times New Roman"/>
                <w:sz w:val="24"/>
                <w:szCs w:val="24"/>
                <w:lang w:val="uk-UA"/>
              </w:rPr>
              <w:t>Волкова Л.М. Теоретична граматика англійської мови: Сучасний підхід / Л.М. Волкова – Київ: Освіта України, 2008. – 256 с.</w:t>
            </w:r>
          </w:p>
          <w:p w:rsidR="00AE4CE5" w:rsidRPr="00AE4CE5" w:rsidRDefault="00AE4CE5" w:rsidP="00AE4CE5">
            <w:pPr>
              <w:numPr>
                <w:ilvl w:val="0"/>
                <w:numId w:val="13"/>
              </w:numPr>
              <w:spacing w:after="0" w:line="240" w:lineRule="auto"/>
              <w:jc w:val="both"/>
              <w:rPr>
                <w:rFonts w:ascii="Times New Roman" w:hAnsi="Times New Roman"/>
                <w:sz w:val="24"/>
                <w:szCs w:val="24"/>
                <w:lang w:val="uk-UA"/>
              </w:rPr>
            </w:pPr>
            <w:proofErr w:type="spellStart"/>
            <w:r w:rsidRPr="00AE4CE5">
              <w:rPr>
                <w:rFonts w:ascii="Times New Roman" w:hAnsi="Times New Roman"/>
                <w:sz w:val="24"/>
                <w:szCs w:val="24"/>
                <w:lang w:val="uk-UA"/>
              </w:rPr>
              <w:t>Сусов</w:t>
            </w:r>
            <w:proofErr w:type="spellEnd"/>
            <w:r w:rsidRPr="00AE4CE5">
              <w:rPr>
                <w:rFonts w:ascii="Times New Roman" w:hAnsi="Times New Roman"/>
                <w:sz w:val="24"/>
                <w:szCs w:val="24"/>
                <w:lang w:val="uk-UA"/>
              </w:rPr>
              <w:t xml:space="preserve"> И.П. </w:t>
            </w:r>
            <w:proofErr w:type="spellStart"/>
            <w:r w:rsidRPr="00AE4CE5">
              <w:rPr>
                <w:rFonts w:ascii="Times New Roman" w:hAnsi="Times New Roman"/>
                <w:sz w:val="24"/>
                <w:szCs w:val="24"/>
                <w:lang w:val="uk-UA"/>
              </w:rPr>
              <w:t>Лингвистическая</w:t>
            </w:r>
            <w:proofErr w:type="spellEnd"/>
            <w:r w:rsidRPr="00AE4CE5">
              <w:rPr>
                <w:rFonts w:ascii="Times New Roman" w:hAnsi="Times New Roman"/>
                <w:sz w:val="24"/>
                <w:szCs w:val="24"/>
                <w:lang w:val="uk-UA"/>
              </w:rPr>
              <w:t xml:space="preserve"> прагматика / И.П. </w:t>
            </w:r>
            <w:proofErr w:type="spellStart"/>
            <w:r w:rsidRPr="00AE4CE5">
              <w:rPr>
                <w:rFonts w:ascii="Times New Roman" w:hAnsi="Times New Roman"/>
                <w:sz w:val="24"/>
                <w:szCs w:val="24"/>
                <w:lang w:val="uk-UA"/>
              </w:rPr>
              <w:t>Сусов</w:t>
            </w:r>
            <w:proofErr w:type="spellEnd"/>
            <w:r w:rsidRPr="00AE4CE5">
              <w:rPr>
                <w:rFonts w:ascii="Times New Roman" w:hAnsi="Times New Roman"/>
                <w:sz w:val="24"/>
                <w:szCs w:val="24"/>
                <w:lang w:val="uk-UA"/>
              </w:rPr>
              <w:t xml:space="preserve"> – </w:t>
            </w:r>
            <w:proofErr w:type="spellStart"/>
            <w:r w:rsidRPr="00AE4CE5">
              <w:rPr>
                <w:rFonts w:ascii="Times New Roman" w:hAnsi="Times New Roman"/>
                <w:sz w:val="24"/>
                <w:szCs w:val="24"/>
                <w:lang w:val="uk-UA"/>
              </w:rPr>
              <w:t>Винница</w:t>
            </w:r>
            <w:proofErr w:type="spellEnd"/>
            <w:r w:rsidRPr="00AE4CE5">
              <w:rPr>
                <w:rFonts w:ascii="Times New Roman" w:hAnsi="Times New Roman"/>
                <w:sz w:val="24"/>
                <w:szCs w:val="24"/>
                <w:lang w:val="uk-UA"/>
              </w:rPr>
              <w:t>: Нова книга, 2009. – 272с.</w:t>
            </w:r>
          </w:p>
          <w:p w:rsidR="00AE4CE5" w:rsidRPr="00AE4CE5" w:rsidRDefault="00AE4CE5" w:rsidP="00AE4CE5">
            <w:pPr>
              <w:numPr>
                <w:ilvl w:val="0"/>
                <w:numId w:val="13"/>
              </w:numPr>
              <w:spacing w:after="0" w:line="240" w:lineRule="auto"/>
              <w:jc w:val="both"/>
              <w:rPr>
                <w:rFonts w:ascii="Times New Roman" w:hAnsi="Times New Roman"/>
                <w:sz w:val="24"/>
                <w:szCs w:val="24"/>
              </w:rPr>
            </w:pPr>
            <w:r w:rsidRPr="00AE4CE5">
              <w:rPr>
                <w:rFonts w:ascii="Times New Roman" w:hAnsi="Times New Roman"/>
                <w:sz w:val="24"/>
                <w:szCs w:val="24"/>
              </w:rPr>
              <w:t>McGregor W. Linguistics: An introduction /William B. McGregor. – London etc.: Bloomsbury Academic, 2014. – 384 p.</w:t>
            </w:r>
          </w:p>
          <w:p w:rsidR="00AE4CE5" w:rsidRPr="00AE4CE5" w:rsidRDefault="00AE4CE5" w:rsidP="00AE4CE5">
            <w:pPr>
              <w:numPr>
                <w:ilvl w:val="0"/>
                <w:numId w:val="13"/>
              </w:numPr>
              <w:spacing w:after="0" w:line="240" w:lineRule="auto"/>
              <w:jc w:val="both"/>
              <w:rPr>
                <w:rFonts w:ascii="Times New Roman" w:hAnsi="Times New Roman"/>
                <w:sz w:val="24"/>
                <w:szCs w:val="24"/>
              </w:rPr>
            </w:pPr>
            <w:r w:rsidRPr="00AE4CE5">
              <w:rPr>
                <w:rFonts w:ascii="Times New Roman" w:hAnsi="Times New Roman"/>
                <w:sz w:val="24"/>
                <w:szCs w:val="24"/>
              </w:rPr>
              <w:t>Yule G.</w:t>
            </w:r>
            <w:r w:rsidRPr="00AE4CE5">
              <w:rPr>
                <w:rFonts w:ascii="Times New Roman" w:hAnsi="Times New Roman"/>
                <w:b/>
                <w:i/>
                <w:sz w:val="24"/>
                <w:szCs w:val="24"/>
              </w:rPr>
              <w:t xml:space="preserve"> </w:t>
            </w:r>
            <w:r w:rsidRPr="00AE4CE5">
              <w:rPr>
                <w:rFonts w:ascii="Times New Roman" w:hAnsi="Times New Roman"/>
                <w:sz w:val="24"/>
                <w:szCs w:val="24"/>
              </w:rPr>
              <w:t xml:space="preserve"> The Study of Language / George Yule. − 4</w:t>
            </w:r>
            <w:r w:rsidRPr="00AE4CE5">
              <w:rPr>
                <w:rFonts w:ascii="Times New Roman" w:hAnsi="Times New Roman"/>
                <w:sz w:val="24"/>
                <w:szCs w:val="24"/>
                <w:vertAlign w:val="superscript"/>
              </w:rPr>
              <w:t>th</w:t>
            </w:r>
            <w:r w:rsidRPr="00AE4CE5">
              <w:rPr>
                <w:rFonts w:ascii="Times New Roman" w:hAnsi="Times New Roman"/>
                <w:sz w:val="24"/>
                <w:szCs w:val="24"/>
              </w:rPr>
              <w:t xml:space="preserve"> ed. − Cambridge etc.: Cambridge University Press, 2010. – 320 p.</w:t>
            </w:r>
          </w:p>
          <w:p w:rsidR="00AE4CE5" w:rsidRPr="00AE4CE5" w:rsidRDefault="00AE4CE5" w:rsidP="00AE4CE5">
            <w:pPr>
              <w:numPr>
                <w:ilvl w:val="0"/>
                <w:numId w:val="13"/>
              </w:numPr>
              <w:spacing w:after="0" w:line="240" w:lineRule="auto"/>
              <w:jc w:val="both"/>
              <w:rPr>
                <w:rFonts w:ascii="Times New Roman" w:hAnsi="Times New Roman"/>
                <w:sz w:val="24"/>
                <w:szCs w:val="24"/>
              </w:rPr>
            </w:pPr>
            <w:r w:rsidRPr="00AE4CE5">
              <w:rPr>
                <w:rFonts w:ascii="Times New Roman" w:hAnsi="Times New Roman"/>
                <w:sz w:val="24"/>
                <w:szCs w:val="24"/>
              </w:rPr>
              <w:t xml:space="preserve">Volkova L. </w:t>
            </w:r>
            <w:r w:rsidRPr="00AE4CE5">
              <w:rPr>
                <w:rFonts w:ascii="Times New Roman" w:hAnsi="Times New Roman"/>
                <w:sz w:val="24"/>
                <w:szCs w:val="24"/>
                <w:lang w:eastAsia="uk-UA"/>
              </w:rPr>
              <w:t xml:space="preserve">Pragmatic markers in English dialogical discourse. – </w:t>
            </w:r>
            <w:proofErr w:type="spellStart"/>
            <w:r w:rsidRPr="00AE4CE5">
              <w:rPr>
                <w:rFonts w:ascii="Times New Roman" w:hAnsi="Times New Roman"/>
                <w:sz w:val="24"/>
                <w:szCs w:val="24"/>
              </w:rPr>
              <w:t>Lege</w:t>
            </w:r>
            <w:proofErr w:type="spellEnd"/>
            <w:r w:rsidRPr="00AE4CE5">
              <w:rPr>
                <w:rFonts w:ascii="Times New Roman" w:hAnsi="Times New Roman"/>
                <w:sz w:val="24"/>
                <w:szCs w:val="24"/>
              </w:rPr>
              <w:t xml:space="preserve"> </w:t>
            </w:r>
            <w:proofErr w:type="spellStart"/>
            <w:r w:rsidRPr="00AE4CE5">
              <w:rPr>
                <w:rFonts w:ascii="Times New Roman" w:hAnsi="Times New Roman"/>
                <w:sz w:val="24"/>
                <w:szCs w:val="24"/>
              </w:rPr>
              <w:t>artis</w:t>
            </w:r>
            <w:proofErr w:type="spellEnd"/>
            <w:r w:rsidRPr="00AE4CE5">
              <w:rPr>
                <w:rFonts w:ascii="Times New Roman" w:hAnsi="Times New Roman"/>
                <w:sz w:val="24"/>
                <w:szCs w:val="24"/>
              </w:rPr>
              <w:t xml:space="preserve">. Language yesterday, today, tomorrow. The Journal of University of SS Cyril and Methodius in </w:t>
            </w:r>
            <w:proofErr w:type="spellStart"/>
            <w:r w:rsidRPr="00AE4CE5">
              <w:rPr>
                <w:rFonts w:ascii="Times New Roman" w:hAnsi="Times New Roman"/>
                <w:sz w:val="24"/>
                <w:szCs w:val="24"/>
              </w:rPr>
              <w:t>Trnava</w:t>
            </w:r>
            <w:proofErr w:type="spellEnd"/>
            <w:r w:rsidRPr="00AE4CE5">
              <w:rPr>
                <w:rFonts w:ascii="Times New Roman" w:hAnsi="Times New Roman"/>
                <w:sz w:val="24"/>
                <w:szCs w:val="24"/>
              </w:rPr>
              <w:t xml:space="preserve">. Warsaw: De Gruyter Open, 2017, vol. </w:t>
            </w:r>
            <w:proofErr w:type="gramStart"/>
            <w:r w:rsidRPr="00AE4CE5">
              <w:rPr>
                <w:rFonts w:ascii="Times New Roman" w:hAnsi="Times New Roman"/>
                <w:sz w:val="24"/>
                <w:szCs w:val="24"/>
              </w:rPr>
              <w:t>II(</w:t>
            </w:r>
            <w:proofErr w:type="gramEnd"/>
            <w:r w:rsidRPr="00AE4CE5">
              <w:rPr>
                <w:rFonts w:ascii="Times New Roman" w:hAnsi="Times New Roman"/>
                <w:sz w:val="24"/>
                <w:szCs w:val="24"/>
              </w:rPr>
              <w:t xml:space="preserve">1), June 2017/ </w:t>
            </w:r>
            <w:r w:rsidRPr="00AE4CE5">
              <w:rPr>
                <w:rFonts w:ascii="Times New Roman" w:hAnsi="Times New Roman"/>
                <w:color w:val="000000"/>
                <w:sz w:val="24"/>
                <w:szCs w:val="24"/>
                <w:lang w:val="uk-UA" w:eastAsia="uk-UA"/>
              </w:rPr>
              <w:t xml:space="preserve">p. 379-427. </w:t>
            </w:r>
            <w:r w:rsidRPr="00AE4CE5">
              <w:rPr>
                <w:rFonts w:ascii="Times New Roman" w:hAnsi="Times New Roman"/>
                <w:sz w:val="24"/>
                <w:szCs w:val="24"/>
                <w:u w:val="single"/>
                <w:lang w:val="uk-UA" w:eastAsia="uk-UA"/>
              </w:rPr>
              <w:t>Режим</w:t>
            </w:r>
            <w:r w:rsidRPr="00AE4CE5">
              <w:rPr>
                <w:rFonts w:ascii="Times New Roman" w:hAnsi="Times New Roman"/>
                <w:sz w:val="24"/>
                <w:szCs w:val="24"/>
                <w:u w:val="single"/>
                <w:lang w:eastAsia="uk-UA"/>
              </w:rPr>
              <w:t xml:space="preserve"> </w:t>
            </w:r>
            <w:r w:rsidRPr="00AE4CE5">
              <w:rPr>
                <w:rFonts w:ascii="Times New Roman" w:hAnsi="Times New Roman"/>
                <w:sz w:val="24"/>
                <w:szCs w:val="24"/>
                <w:u w:val="single"/>
                <w:lang w:val="uk-UA" w:eastAsia="uk-UA"/>
              </w:rPr>
              <w:t>доступу</w:t>
            </w:r>
            <w:r w:rsidRPr="00AE4CE5">
              <w:rPr>
                <w:rFonts w:ascii="Times New Roman" w:hAnsi="Times New Roman"/>
                <w:sz w:val="24"/>
                <w:szCs w:val="24"/>
                <w:u w:val="single"/>
                <w:lang w:eastAsia="uk-UA"/>
              </w:rPr>
              <w:t>:</w:t>
            </w:r>
            <w:r w:rsidRPr="00AE4CE5">
              <w:rPr>
                <w:rFonts w:ascii="Times New Roman" w:hAnsi="Times New Roman"/>
                <w:sz w:val="24"/>
                <w:szCs w:val="24"/>
                <w:lang w:eastAsia="uk-UA"/>
              </w:rPr>
              <w:t xml:space="preserve"> </w:t>
            </w:r>
            <w:r w:rsidRPr="00AE4CE5">
              <w:rPr>
                <w:rFonts w:ascii="Times New Roman" w:hAnsi="Times New Roman"/>
                <w:color w:val="3366FF"/>
                <w:sz w:val="24"/>
                <w:szCs w:val="24"/>
                <w:lang w:eastAsia="uk-UA"/>
              </w:rPr>
              <w:t>https://lartis.sk/</w:t>
            </w:r>
          </w:p>
          <w:p w:rsidR="00AE4CE5" w:rsidRPr="00AE4CE5" w:rsidRDefault="00AE4CE5" w:rsidP="00AE4CE5">
            <w:pPr>
              <w:spacing w:after="0" w:line="240" w:lineRule="auto"/>
              <w:ind w:left="180"/>
              <w:contextualSpacing/>
              <w:jc w:val="both"/>
              <w:rPr>
                <w:rFonts w:ascii="Times New Roman" w:eastAsia="Times New Roman" w:hAnsi="Times New Roman"/>
                <w:b/>
                <w:bCs/>
                <w:sz w:val="24"/>
                <w:szCs w:val="24"/>
                <w:lang w:val="uk-UA" w:eastAsia="ru-RU"/>
              </w:rPr>
            </w:pPr>
          </w:p>
          <w:p w:rsidR="00AE4CE5" w:rsidRPr="00AE4CE5" w:rsidRDefault="00AE4CE5" w:rsidP="00AE4CE5">
            <w:pPr>
              <w:spacing w:after="0" w:line="240" w:lineRule="auto"/>
              <w:ind w:left="180"/>
              <w:contextualSpacing/>
              <w:jc w:val="both"/>
              <w:rPr>
                <w:rFonts w:ascii="Times New Roman" w:eastAsia="Times New Roman" w:hAnsi="Times New Roman"/>
                <w:bCs/>
                <w:sz w:val="24"/>
                <w:szCs w:val="24"/>
                <w:lang w:val="uk-UA" w:eastAsia="ru-RU"/>
              </w:rPr>
            </w:pPr>
            <w:proofErr w:type="spellStart"/>
            <w:r w:rsidRPr="00AE4CE5">
              <w:rPr>
                <w:rFonts w:ascii="Times New Roman" w:eastAsia="Times New Roman" w:hAnsi="Times New Roman"/>
                <w:b/>
                <w:bCs/>
                <w:sz w:val="24"/>
                <w:szCs w:val="24"/>
                <w:lang w:val="ru-RU" w:eastAsia="ru-RU"/>
              </w:rPr>
              <w:t>Додатков</w:t>
            </w:r>
            <w:proofErr w:type="spellEnd"/>
            <w:r w:rsidRPr="00AE4CE5">
              <w:rPr>
                <w:rFonts w:ascii="Times New Roman" w:eastAsia="Times New Roman" w:hAnsi="Times New Roman"/>
                <w:b/>
                <w:bCs/>
                <w:sz w:val="24"/>
                <w:szCs w:val="24"/>
                <w:lang w:val="uk-UA" w:eastAsia="ru-RU"/>
              </w:rPr>
              <w:t>а:</w:t>
            </w:r>
          </w:p>
          <w:p w:rsidR="00AE4CE5" w:rsidRPr="00AE4CE5" w:rsidRDefault="00AE4CE5" w:rsidP="00AE4CE5">
            <w:pPr>
              <w:numPr>
                <w:ilvl w:val="0"/>
                <w:numId w:val="14"/>
              </w:numPr>
              <w:spacing w:after="0" w:line="240" w:lineRule="auto"/>
              <w:jc w:val="both"/>
              <w:rPr>
                <w:rFonts w:ascii="Times New Roman" w:hAnsi="Times New Roman"/>
                <w:sz w:val="24"/>
                <w:szCs w:val="24"/>
                <w:lang w:val="uk-UA" w:eastAsia="ru-RU"/>
              </w:rPr>
            </w:pPr>
            <w:proofErr w:type="spellStart"/>
            <w:r w:rsidRPr="00AE4CE5">
              <w:rPr>
                <w:rFonts w:ascii="Times New Roman" w:hAnsi="Times New Roman"/>
                <w:sz w:val="24"/>
                <w:szCs w:val="24"/>
                <w:lang w:val="uk-UA" w:eastAsia="ru-RU"/>
              </w:rPr>
              <w:t>Почепцов</w:t>
            </w:r>
            <w:proofErr w:type="spellEnd"/>
            <w:r w:rsidRPr="00AE4CE5">
              <w:rPr>
                <w:rFonts w:ascii="Times New Roman" w:hAnsi="Times New Roman"/>
                <w:sz w:val="24"/>
                <w:szCs w:val="24"/>
                <w:lang w:val="uk-UA" w:eastAsia="ru-RU"/>
              </w:rPr>
              <w:t xml:space="preserve"> Г.Г. </w:t>
            </w:r>
            <w:proofErr w:type="spellStart"/>
            <w:r w:rsidRPr="00AE4CE5">
              <w:rPr>
                <w:rFonts w:ascii="Times New Roman" w:hAnsi="Times New Roman"/>
                <w:sz w:val="24"/>
                <w:szCs w:val="24"/>
                <w:lang w:val="uk-UA" w:eastAsia="ru-RU"/>
              </w:rPr>
              <w:t>Избранные</w:t>
            </w:r>
            <w:proofErr w:type="spellEnd"/>
            <w:r w:rsidRPr="00AE4CE5">
              <w:rPr>
                <w:rFonts w:ascii="Times New Roman" w:hAnsi="Times New Roman"/>
                <w:sz w:val="24"/>
                <w:szCs w:val="24"/>
                <w:lang w:val="uk-UA" w:eastAsia="ru-RU"/>
              </w:rPr>
              <w:t xml:space="preserve"> </w:t>
            </w:r>
            <w:proofErr w:type="spellStart"/>
            <w:r w:rsidRPr="00AE4CE5">
              <w:rPr>
                <w:rFonts w:ascii="Times New Roman" w:hAnsi="Times New Roman"/>
                <w:sz w:val="24"/>
                <w:szCs w:val="24"/>
                <w:lang w:val="uk-UA" w:eastAsia="ru-RU"/>
              </w:rPr>
              <w:t>труды</w:t>
            </w:r>
            <w:proofErr w:type="spellEnd"/>
            <w:r w:rsidRPr="00AE4CE5">
              <w:rPr>
                <w:rFonts w:ascii="Times New Roman" w:hAnsi="Times New Roman"/>
                <w:sz w:val="24"/>
                <w:szCs w:val="24"/>
                <w:lang w:val="uk-UA" w:eastAsia="ru-RU"/>
              </w:rPr>
              <w:t xml:space="preserve"> по </w:t>
            </w:r>
            <w:proofErr w:type="spellStart"/>
            <w:r w:rsidRPr="00AE4CE5">
              <w:rPr>
                <w:rFonts w:ascii="Times New Roman" w:hAnsi="Times New Roman"/>
                <w:sz w:val="24"/>
                <w:szCs w:val="24"/>
                <w:lang w:val="uk-UA" w:eastAsia="ru-RU"/>
              </w:rPr>
              <w:t>лингвистике</w:t>
            </w:r>
            <w:proofErr w:type="spellEnd"/>
            <w:r w:rsidRPr="00AE4CE5">
              <w:rPr>
                <w:rFonts w:ascii="Times New Roman" w:hAnsi="Times New Roman"/>
                <w:sz w:val="24"/>
                <w:szCs w:val="24"/>
                <w:lang w:val="uk-UA" w:eastAsia="ru-RU"/>
              </w:rPr>
              <w:t xml:space="preserve"> / Г.Г. </w:t>
            </w:r>
            <w:proofErr w:type="spellStart"/>
            <w:r w:rsidRPr="00AE4CE5">
              <w:rPr>
                <w:rFonts w:ascii="Times New Roman" w:hAnsi="Times New Roman"/>
                <w:sz w:val="24"/>
                <w:szCs w:val="24"/>
                <w:lang w:val="uk-UA" w:eastAsia="ru-RU"/>
              </w:rPr>
              <w:t>Почепцов</w:t>
            </w:r>
            <w:proofErr w:type="spellEnd"/>
            <w:r w:rsidRPr="00AE4CE5">
              <w:rPr>
                <w:rFonts w:ascii="Times New Roman" w:hAnsi="Times New Roman"/>
                <w:sz w:val="24"/>
                <w:szCs w:val="24"/>
                <w:lang w:val="uk-UA" w:eastAsia="ru-RU"/>
              </w:rPr>
              <w:t xml:space="preserve">. – </w:t>
            </w:r>
            <w:proofErr w:type="spellStart"/>
            <w:r w:rsidRPr="00AE4CE5">
              <w:rPr>
                <w:rFonts w:ascii="Times New Roman" w:hAnsi="Times New Roman"/>
                <w:sz w:val="24"/>
                <w:szCs w:val="24"/>
                <w:lang w:val="uk-UA" w:eastAsia="ru-RU"/>
              </w:rPr>
              <w:t>Харьков</w:t>
            </w:r>
            <w:proofErr w:type="spellEnd"/>
            <w:r w:rsidRPr="00AE4CE5">
              <w:rPr>
                <w:rFonts w:ascii="Times New Roman" w:hAnsi="Times New Roman"/>
                <w:sz w:val="24"/>
                <w:szCs w:val="24"/>
                <w:lang w:val="uk-UA" w:eastAsia="ru-RU"/>
              </w:rPr>
              <w:t xml:space="preserve">: ХНУ </w:t>
            </w:r>
            <w:proofErr w:type="spellStart"/>
            <w:r w:rsidRPr="00AE4CE5">
              <w:rPr>
                <w:rFonts w:ascii="Times New Roman" w:hAnsi="Times New Roman"/>
                <w:sz w:val="24"/>
                <w:szCs w:val="24"/>
                <w:lang w:val="uk-UA" w:eastAsia="ru-RU"/>
              </w:rPr>
              <w:t>им</w:t>
            </w:r>
            <w:proofErr w:type="spellEnd"/>
            <w:r w:rsidRPr="00AE4CE5">
              <w:rPr>
                <w:rFonts w:ascii="Times New Roman" w:hAnsi="Times New Roman"/>
                <w:sz w:val="24"/>
                <w:szCs w:val="24"/>
                <w:lang w:val="uk-UA" w:eastAsia="ru-RU"/>
              </w:rPr>
              <w:t xml:space="preserve">. В.Н. </w:t>
            </w:r>
            <w:proofErr w:type="spellStart"/>
            <w:r w:rsidRPr="00AE4CE5">
              <w:rPr>
                <w:rFonts w:ascii="Times New Roman" w:hAnsi="Times New Roman"/>
                <w:sz w:val="24"/>
                <w:szCs w:val="24"/>
                <w:lang w:val="uk-UA" w:eastAsia="ru-RU"/>
              </w:rPr>
              <w:t>Каразина</w:t>
            </w:r>
            <w:proofErr w:type="spellEnd"/>
            <w:r w:rsidRPr="00AE4CE5">
              <w:rPr>
                <w:rFonts w:ascii="Times New Roman" w:hAnsi="Times New Roman"/>
                <w:sz w:val="24"/>
                <w:szCs w:val="24"/>
                <w:lang w:val="uk-UA" w:eastAsia="ru-RU"/>
              </w:rPr>
              <w:t>, 2009. – 556 с.</w:t>
            </w:r>
          </w:p>
          <w:p w:rsidR="00AE4CE5" w:rsidRPr="00AE4CE5" w:rsidRDefault="00AE4CE5" w:rsidP="00AE4CE5">
            <w:pPr>
              <w:numPr>
                <w:ilvl w:val="0"/>
                <w:numId w:val="14"/>
              </w:numPr>
              <w:spacing w:after="0" w:line="240" w:lineRule="auto"/>
              <w:jc w:val="both"/>
              <w:rPr>
                <w:rFonts w:ascii="Times New Roman" w:hAnsi="Times New Roman"/>
                <w:sz w:val="24"/>
                <w:szCs w:val="24"/>
              </w:rPr>
            </w:pPr>
            <w:r w:rsidRPr="00AE4CE5">
              <w:rPr>
                <w:rFonts w:ascii="Times New Roman" w:hAnsi="Times New Roman"/>
                <w:sz w:val="24"/>
                <w:szCs w:val="24"/>
              </w:rPr>
              <w:t>Brown</w:t>
            </w:r>
            <w:r w:rsidRPr="00AE4CE5">
              <w:rPr>
                <w:rFonts w:ascii="Times New Roman" w:hAnsi="Times New Roman"/>
                <w:sz w:val="24"/>
                <w:szCs w:val="24"/>
                <w:lang w:val="uk-UA"/>
              </w:rPr>
              <w:t xml:space="preserve"> </w:t>
            </w:r>
            <w:r w:rsidRPr="00AE4CE5">
              <w:rPr>
                <w:rFonts w:ascii="Times New Roman" w:hAnsi="Times New Roman"/>
                <w:sz w:val="24"/>
                <w:szCs w:val="24"/>
              </w:rPr>
              <w:t>G</w:t>
            </w:r>
            <w:r w:rsidRPr="00AE4CE5">
              <w:rPr>
                <w:rFonts w:ascii="Times New Roman" w:hAnsi="Times New Roman"/>
                <w:sz w:val="24"/>
                <w:szCs w:val="24"/>
                <w:lang w:val="uk-UA"/>
              </w:rPr>
              <w:t xml:space="preserve">. </w:t>
            </w:r>
            <w:r w:rsidRPr="00AE4CE5">
              <w:rPr>
                <w:rFonts w:ascii="Times New Roman" w:hAnsi="Times New Roman"/>
                <w:sz w:val="24"/>
                <w:szCs w:val="24"/>
              </w:rPr>
              <w:t>Discourse</w:t>
            </w:r>
            <w:r w:rsidRPr="00AE4CE5">
              <w:rPr>
                <w:rFonts w:ascii="Times New Roman" w:hAnsi="Times New Roman"/>
                <w:sz w:val="24"/>
                <w:szCs w:val="24"/>
                <w:lang w:val="uk-UA"/>
              </w:rPr>
              <w:t xml:space="preserve"> </w:t>
            </w:r>
            <w:r w:rsidRPr="00AE4CE5">
              <w:rPr>
                <w:rFonts w:ascii="Times New Roman" w:hAnsi="Times New Roman"/>
                <w:sz w:val="24"/>
                <w:szCs w:val="24"/>
              </w:rPr>
              <w:t>Analysis</w:t>
            </w:r>
            <w:r w:rsidRPr="00AE4CE5">
              <w:rPr>
                <w:rFonts w:ascii="Times New Roman" w:hAnsi="Times New Roman"/>
                <w:sz w:val="24"/>
                <w:szCs w:val="24"/>
                <w:lang w:val="uk-UA"/>
              </w:rPr>
              <w:t xml:space="preserve"> / </w:t>
            </w:r>
            <w:r w:rsidRPr="00AE4CE5">
              <w:rPr>
                <w:rFonts w:ascii="Times New Roman" w:hAnsi="Times New Roman"/>
                <w:sz w:val="24"/>
                <w:szCs w:val="24"/>
              </w:rPr>
              <w:t>Gillian</w:t>
            </w:r>
            <w:r w:rsidRPr="00AE4CE5">
              <w:rPr>
                <w:rFonts w:ascii="Times New Roman" w:hAnsi="Times New Roman"/>
                <w:sz w:val="24"/>
                <w:szCs w:val="24"/>
                <w:lang w:val="uk-UA"/>
              </w:rPr>
              <w:t xml:space="preserve"> </w:t>
            </w:r>
            <w:r w:rsidRPr="00AE4CE5">
              <w:rPr>
                <w:rFonts w:ascii="Times New Roman" w:hAnsi="Times New Roman"/>
                <w:sz w:val="24"/>
                <w:szCs w:val="24"/>
              </w:rPr>
              <w:t>Brown</w:t>
            </w:r>
            <w:r w:rsidRPr="00AE4CE5">
              <w:rPr>
                <w:rFonts w:ascii="Times New Roman" w:hAnsi="Times New Roman"/>
                <w:sz w:val="24"/>
                <w:szCs w:val="24"/>
                <w:lang w:val="uk-UA"/>
              </w:rPr>
              <w:t xml:space="preserve">, </w:t>
            </w:r>
            <w:r w:rsidRPr="00AE4CE5">
              <w:rPr>
                <w:rFonts w:ascii="Times New Roman" w:hAnsi="Times New Roman"/>
                <w:sz w:val="24"/>
                <w:szCs w:val="24"/>
              </w:rPr>
              <w:t>George</w:t>
            </w:r>
            <w:r w:rsidRPr="00AE4CE5">
              <w:rPr>
                <w:rFonts w:ascii="Times New Roman" w:hAnsi="Times New Roman"/>
                <w:sz w:val="24"/>
                <w:szCs w:val="24"/>
                <w:lang w:val="uk-UA"/>
              </w:rPr>
              <w:t xml:space="preserve"> </w:t>
            </w:r>
            <w:r w:rsidRPr="00AE4CE5">
              <w:rPr>
                <w:rFonts w:ascii="Times New Roman" w:hAnsi="Times New Roman"/>
                <w:sz w:val="24"/>
                <w:szCs w:val="24"/>
              </w:rPr>
              <w:t>Yule</w:t>
            </w:r>
            <w:r w:rsidRPr="00AE4CE5">
              <w:rPr>
                <w:rFonts w:ascii="Times New Roman" w:hAnsi="Times New Roman"/>
                <w:sz w:val="24"/>
                <w:szCs w:val="24"/>
                <w:lang w:val="uk-UA"/>
              </w:rPr>
              <w:t xml:space="preserve">. – </w:t>
            </w:r>
            <w:r w:rsidRPr="00AE4CE5">
              <w:rPr>
                <w:rFonts w:ascii="Times New Roman" w:hAnsi="Times New Roman"/>
                <w:sz w:val="24"/>
                <w:szCs w:val="24"/>
              </w:rPr>
              <w:t>Cambridge</w:t>
            </w:r>
            <w:r w:rsidRPr="00AE4CE5">
              <w:rPr>
                <w:rFonts w:ascii="Times New Roman" w:hAnsi="Times New Roman"/>
                <w:sz w:val="24"/>
                <w:szCs w:val="24"/>
                <w:lang w:val="uk-UA"/>
              </w:rPr>
              <w:t xml:space="preserve"> </w:t>
            </w:r>
            <w:proofErr w:type="spellStart"/>
            <w:r w:rsidRPr="00AE4CE5">
              <w:rPr>
                <w:rFonts w:ascii="Times New Roman" w:hAnsi="Times New Roman"/>
                <w:sz w:val="24"/>
                <w:szCs w:val="24"/>
              </w:rPr>
              <w:t>etc</w:t>
            </w:r>
            <w:proofErr w:type="spellEnd"/>
            <w:r w:rsidRPr="00AE4CE5">
              <w:rPr>
                <w:rFonts w:ascii="Times New Roman" w:hAnsi="Times New Roman"/>
                <w:sz w:val="24"/>
                <w:szCs w:val="24"/>
                <w:lang w:val="uk-UA"/>
              </w:rPr>
              <w:t xml:space="preserve">.: </w:t>
            </w:r>
            <w:r w:rsidRPr="00AE4CE5">
              <w:rPr>
                <w:rFonts w:ascii="Times New Roman" w:hAnsi="Times New Roman"/>
                <w:sz w:val="24"/>
                <w:szCs w:val="24"/>
              </w:rPr>
              <w:t>Cambridge</w:t>
            </w:r>
            <w:r w:rsidRPr="00AE4CE5">
              <w:rPr>
                <w:rFonts w:ascii="Times New Roman" w:hAnsi="Times New Roman"/>
                <w:sz w:val="24"/>
                <w:szCs w:val="24"/>
                <w:lang w:val="uk-UA"/>
              </w:rPr>
              <w:t xml:space="preserve"> </w:t>
            </w:r>
            <w:r w:rsidRPr="00AE4CE5">
              <w:rPr>
                <w:rFonts w:ascii="Times New Roman" w:hAnsi="Times New Roman"/>
                <w:sz w:val="24"/>
                <w:szCs w:val="24"/>
              </w:rPr>
              <w:t>University</w:t>
            </w:r>
            <w:r w:rsidRPr="00AE4CE5">
              <w:rPr>
                <w:rFonts w:ascii="Times New Roman" w:hAnsi="Times New Roman"/>
                <w:sz w:val="24"/>
                <w:szCs w:val="24"/>
                <w:lang w:val="uk-UA"/>
              </w:rPr>
              <w:t xml:space="preserve"> </w:t>
            </w:r>
            <w:r w:rsidRPr="00AE4CE5">
              <w:rPr>
                <w:rFonts w:ascii="Times New Roman" w:hAnsi="Times New Roman"/>
                <w:sz w:val="24"/>
                <w:szCs w:val="24"/>
              </w:rPr>
              <w:t>Press</w:t>
            </w:r>
            <w:r w:rsidRPr="00AE4CE5">
              <w:rPr>
                <w:rFonts w:ascii="Times New Roman" w:hAnsi="Times New Roman"/>
                <w:sz w:val="24"/>
                <w:szCs w:val="24"/>
                <w:lang w:val="uk-UA"/>
              </w:rPr>
              <w:t xml:space="preserve">, 1988. </w:t>
            </w:r>
            <w:r w:rsidRPr="00AE4CE5">
              <w:rPr>
                <w:rFonts w:ascii="Times New Roman" w:hAnsi="Times New Roman"/>
                <w:sz w:val="24"/>
                <w:szCs w:val="24"/>
              </w:rPr>
              <w:t>– 288 p.</w:t>
            </w:r>
          </w:p>
          <w:p w:rsidR="00AE4CE5" w:rsidRPr="00AE4CE5" w:rsidRDefault="00AE4CE5" w:rsidP="00AE4CE5">
            <w:pPr>
              <w:numPr>
                <w:ilvl w:val="0"/>
                <w:numId w:val="14"/>
              </w:numPr>
              <w:spacing w:after="0" w:line="240" w:lineRule="auto"/>
              <w:jc w:val="both"/>
              <w:rPr>
                <w:rFonts w:ascii="Times New Roman" w:hAnsi="Times New Roman"/>
                <w:sz w:val="24"/>
                <w:szCs w:val="24"/>
              </w:rPr>
            </w:pPr>
            <w:r w:rsidRPr="00AE4CE5">
              <w:rPr>
                <w:rFonts w:ascii="Times New Roman" w:hAnsi="Times New Roman"/>
                <w:sz w:val="24"/>
                <w:szCs w:val="24"/>
              </w:rPr>
              <w:t>Encyclopedia of Language and Linguistics / [eds. E. K. Brown; A. Anderson et al]. — Boston: Elsevier, 2006. – 612 p.</w:t>
            </w:r>
          </w:p>
          <w:p w:rsidR="00AE4CE5" w:rsidRPr="00AE4CE5" w:rsidRDefault="00AE4CE5" w:rsidP="00AE4CE5">
            <w:pPr>
              <w:numPr>
                <w:ilvl w:val="0"/>
                <w:numId w:val="14"/>
              </w:numPr>
              <w:autoSpaceDE w:val="0"/>
              <w:autoSpaceDN w:val="0"/>
              <w:adjustRightInd w:val="0"/>
              <w:spacing w:after="0" w:line="240" w:lineRule="auto"/>
              <w:jc w:val="both"/>
              <w:rPr>
                <w:rFonts w:ascii="Times New Roman" w:hAnsi="Times New Roman"/>
                <w:sz w:val="24"/>
                <w:szCs w:val="24"/>
              </w:rPr>
            </w:pPr>
            <w:r w:rsidRPr="00AE4CE5">
              <w:rPr>
                <w:rFonts w:ascii="Times New Roman" w:hAnsi="Times New Roman"/>
                <w:sz w:val="24"/>
                <w:szCs w:val="24"/>
              </w:rPr>
              <w:t xml:space="preserve">Radford A. Linguistics: An Introduction / Andrew Radford, Martin Atkinson, David Britain, Harald </w:t>
            </w:r>
            <w:proofErr w:type="spellStart"/>
            <w:r w:rsidRPr="00AE4CE5">
              <w:rPr>
                <w:rFonts w:ascii="Times New Roman" w:hAnsi="Times New Roman"/>
                <w:sz w:val="24"/>
                <w:szCs w:val="24"/>
              </w:rPr>
              <w:t>Clahsen</w:t>
            </w:r>
            <w:proofErr w:type="spellEnd"/>
            <w:r w:rsidRPr="00AE4CE5">
              <w:rPr>
                <w:rFonts w:ascii="Times New Roman" w:hAnsi="Times New Roman"/>
                <w:sz w:val="24"/>
                <w:szCs w:val="24"/>
              </w:rPr>
              <w:t xml:space="preserve"> and Andrew Spencer – 2</w:t>
            </w:r>
            <w:r w:rsidRPr="00AE4CE5">
              <w:rPr>
                <w:rFonts w:ascii="Times New Roman" w:hAnsi="Times New Roman"/>
                <w:sz w:val="24"/>
                <w:szCs w:val="24"/>
                <w:vertAlign w:val="superscript"/>
              </w:rPr>
              <w:t>nd</w:t>
            </w:r>
            <w:r w:rsidRPr="00AE4CE5">
              <w:rPr>
                <w:rFonts w:ascii="Times New Roman" w:hAnsi="Times New Roman"/>
                <w:sz w:val="24"/>
                <w:szCs w:val="24"/>
              </w:rPr>
              <w:t xml:space="preserve"> ed. – Cambridge etc.: Cambridge University Press, 2009. – 433 p.</w:t>
            </w:r>
          </w:p>
          <w:p w:rsidR="00AE4CE5" w:rsidRPr="00AE4CE5" w:rsidRDefault="00AE4CE5" w:rsidP="00AE4CE5">
            <w:pPr>
              <w:numPr>
                <w:ilvl w:val="0"/>
                <w:numId w:val="14"/>
              </w:numPr>
              <w:spacing w:after="0" w:line="240" w:lineRule="auto"/>
              <w:jc w:val="both"/>
              <w:rPr>
                <w:rFonts w:ascii="Times New Roman" w:hAnsi="Times New Roman"/>
                <w:sz w:val="24"/>
                <w:szCs w:val="24"/>
              </w:rPr>
            </w:pPr>
            <w:r w:rsidRPr="00AE4CE5">
              <w:rPr>
                <w:rFonts w:ascii="Times New Roman" w:hAnsi="Times New Roman"/>
                <w:sz w:val="24"/>
                <w:szCs w:val="24"/>
              </w:rPr>
              <w:t xml:space="preserve">Trask R. Language and Linguistics: The Key Concepts / R.L. Trask. [ed. by Peter </w:t>
            </w:r>
            <w:proofErr w:type="spellStart"/>
            <w:r w:rsidRPr="00AE4CE5">
              <w:rPr>
                <w:rFonts w:ascii="Times New Roman" w:hAnsi="Times New Roman"/>
                <w:sz w:val="24"/>
                <w:szCs w:val="24"/>
              </w:rPr>
              <w:t>Stockwell</w:t>
            </w:r>
            <w:proofErr w:type="spellEnd"/>
            <w:r w:rsidRPr="00AE4CE5">
              <w:rPr>
                <w:rFonts w:ascii="Times New Roman" w:hAnsi="Times New Roman"/>
                <w:sz w:val="24"/>
                <w:szCs w:val="24"/>
              </w:rPr>
              <w:t>]. – 2</w:t>
            </w:r>
            <w:r w:rsidRPr="00AE4CE5">
              <w:rPr>
                <w:rFonts w:ascii="Times New Roman" w:hAnsi="Times New Roman"/>
                <w:sz w:val="24"/>
                <w:szCs w:val="24"/>
                <w:vertAlign w:val="superscript"/>
              </w:rPr>
              <w:t>nd</w:t>
            </w:r>
            <w:r w:rsidRPr="00AE4CE5">
              <w:rPr>
                <w:rFonts w:ascii="Times New Roman" w:hAnsi="Times New Roman"/>
                <w:sz w:val="24"/>
                <w:szCs w:val="24"/>
              </w:rPr>
              <w:t xml:space="preserve"> ed. – New York: Routledge, 2007. – 367 p.</w:t>
            </w:r>
          </w:p>
          <w:p w:rsidR="00271010" w:rsidRPr="00AE4CE5" w:rsidRDefault="00271010" w:rsidP="00191892">
            <w:pPr>
              <w:tabs>
                <w:tab w:val="left" w:pos="2552"/>
              </w:tabs>
              <w:spacing w:after="0" w:line="240" w:lineRule="auto"/>
              <w:jc w:val="both"/>
              <w:rPr>
                <w:rFonts w:ascii="Times New Roman" w:hAnsi="Times New Roman"/>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734EA3" w:rsidTr="00F827D1">
        <w:tc>
          <w:tcPr>
            <w:tcW w:w="10768" w:type="dxa"/>
            <w:gridSpan w:val="3"/>
          </w:tcPr>
          <w:tbl>
            <w:tblPr>
              <w:tblW w:w="7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4"/>
            </w:tblGrid>
            <w:tr w:rsidR="00873B7F" w:rsidRPr="00734EA3" w:rsidTr="00873B7F">
              <w:trPr>
                <w:jc w:val="center"/>
              </w:trPr>
              <w:tc>
                <w:tcPr>
                  <w:tcW w:w="7984" w:type="dxa"/>
                  <w:tcBorders>
                    <w:top w:val="single" w:sz="4" w:space="0" w:color="auto"/>
                    <w:left w:val="single" w:sz="4" w:space="0" w:color="auto"/>
                    <w:bottom w:val="single" w:sz="4" w:space="0" w:color="auto"/>
                    <w:right w:val="single" w:sz="4" w:space="0" w:color="auto"/>
                  </w:tcBorders>
                </w:tcPr>
                <w:p w:rsidR="00873B7F" w:rsidRPr="00DD78DD" w:rsidRDefault="00873B7F" w:rsidP="00873B7F">
                  <w:pPr>
                    <w:framePr w:hSpace="180" w:wrap="around" w:vAnchor="text" w:hAnchor="margin" w:x="216" w:y="182"/>
                    <w:spacing w:after="0" w:line="240" w:lineRule="auto"/>
                    <w:jc w:val="both"/>
                    <w:rPr>
                      <w:rFonts w:ascii="Times New Roman" w:hAnsi="Times New Roman"/>
                      <w:sz w:val="24"/>
                      <w:lang w:val="uk-UA"/>
                    </w:rPr>
                  </w:pPr>
                  <w:r w:rsidRPr="00873B7F">
                    <w:rPr>
                      <w:rFonts w:ascii="Times New Roman" w:hAnsi="Times New Roman"/>
                      <w:sz w:val="24"/>
                      <w:lang w:val="uk-UA"/>
                    </w:rPr>
                    <w:t>Український лінгвістичний портал. http://ulif.org.ua</w:t>
                  </w:r>
                </w:p>
              </w:tc>
            </w:tr>
          </w:tbl>
          <w:p w:rsidR="00271010" w:rsidRPr="00F827D1"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0701"/>
    <w:multiLevelType w:val="hybridMultilevel"/>
    <w:tmpl w:val="FFFFFFFF"/>
    <w:lvl w:ilvl="0" w:tplc="BCD60D1A">
      <w:numFmt w:val="bullet"/>
      <w:lvlText w:val="–"/>
      <w:lvlJc w:val="left"/>
      <w:pPr>
        <w:ind w:left="107" w:hanging="180"/>
      </w:pPr>
      <w:rPr>
        <w:rFonts w:ascii="Times New Roman" w:eastAsia="Times New Roman" w:hAnsi="Times New Roman" w:hint="default"/>
        <w:w w:val="100"/>
        <w:sz w:val="24"/>
      </w:rPr>
    </w:lvl>
    <w:lvl w:ilvl="1" w:tplc="E976DDE4">
      <w:numFmt w:val="bullet"/>
      <w:lvlText w:val="•"/>
      <w:lvlJc w:val="left"/>
      <w:pPr>
        <w:ind w:left="485" w:hanging="180"/>
      </w:pPr>
      <w:rPr>
        <w:rFonts w:hint="default"/>
      </w:rPr>
    </w:lvl>
    <w:lvl w:ilvl="2" w:tplc="1BE4459A">
      <w:numFmt w:val="bullet"/>
      <w:lvlText w:val="•"/>
      <w:lvlJc w:val="left"/>
      <w:pPr>
        <w:ind w:left="871" w:hanging="180"/>
      </w:pPr>
      <w:rPr>
        <w:rFonts w:hint="default"/>
      </w:rPr>
    </w:lvl>
    <w:lvl w:ilvl="3" w:tplc="AA343004">
      <w:numFmt w:val="bullet"/>
      <w:lvlText w:val="•"/>
      <w:lvlJc w:val="left"/>
      <w:pPr>
        <w:ind w:left="1257" w:hanging="180"/>
      </w:pPr>
      <w:rPr>
        <w:rFonts w:hint="default"/>
      </w:rPr>
    </w:lvl>
    <w:lvl w:ilvl="4" w:tplc="65F84982">
      <w:numFmt w:val="bullet"/>
      <w:lvlText w:val="•"/>
      <w:lvlJc w:val="left"/>
      <w:pPr>
        <w:ind w:left="1643" w:hanging="180"/>
      </w:pPr>
      <w:rPr>
        <w:rFonts w:hint="default"/>
      </w:rPr>
    </w:lvl>
    <w:lvl w:ilvl="5" w:tplc="5CD83BCE">
      <w:numFmt w:val="bullet"/>
      <w:lvlText w:val="•"/>
      <w:lvlJc w:val="left"/>
      <w:pPr>
        <w:ind w:left="2029" w:hanging="180"/>
      </w:pPr>
      <w:rPr>
        <w:rFonts w:hint="default"/>
      </w:rPr>
    </w:lvl>
    <w:lvl w:ilvl="6" w:tplc="BD5887E4">
      <w:numFmt w:val="bullet"/>
      <w:lvlText w:val="•"/>
      <w:lvlJc w:val="left"/>
      <w:pPr>
        <w:ind w:left="2415" w:hanging="180"/>
      </w:pPr>
      <w:rPr>
        <w:rFonts w:hint="default"/>
      </w:rPr>
    </w:lvl>
    <w:lvl w:ilvl="7" w:tplc="9E4689BE">
      <w:numFmt w:val="bullet"/>
      <w:lvlText w:val="•"/>
      <w:lvlJc w:val="left"/>
      <w:pPr>
        <w:ind w:left="2801" w:hanging="180"/>
      </w:pPr>
      <w:rPr>
        <w:rFonts w:hint="default"/>
      </w:rPr>
    </w:lvl>
    <w:lvl w:ilvl="8" w:tplc="B9265D4C">
      <w:numFmt w:val="bullet"/>
      <w:lvlText w:val="•"/>
      <w:lvlJc w:val="left"/>
      <w:pPr>
        <w:ind w:left="3187" w:hanging="180"/>
      </w:pPr>
      <w:rPr>
        <w:rFonts w:hint="default"/>
      </w:rPr>
    </w:lvl>
  </w:abstractNum>
  <w:abstractNum w:abstractNumId="4" w15:restartNumberingAfterBreak="0">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8705E"/>
    <w:multiLevelType w:val="hybridMultilevel"/>
    <w:tmpl w:val="A81809D8"/>
    <w:lvl w:ilvl="0" w:tplc="269CA090">
      <w:start w:val="1"/>
      <w:numFmt w:val="decimal"/>
      <w:lvlText w:val="%1."/>
      <w:lvlJc w:val="left"/>
      <w:pPr>
        <w:tabs>
          <w:tab w:val="num" w:pos="360"/>
        </w:tabs>
        <w:ind w:left="360" w:hanging="360"/>
      </w:pPr>
      <w:rPr>
        <w:rFonts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24825624"/>
    <w:multiLevelType w:val="hybridMultilevel"/>
    <w:tmpl w:val="FFFFFFFF"/>
    <w:lvl w:ilvl="0" w:tplc="E982C5DA">
      <w:numFmt w:val="bullet"/>
      <w:lvlText w:val="–"/>
      <w:lvlJc w:val="left"/>
      <w:pPr>
        <w:ind w:left="107" w:hanging="180"/>
      </w:pPr>
      <w:rPr>
        <w:rFonts w:ascii="Times New Roman" w:eastAsia="Times New Roman" w:hAnsi="Times New Roman" w:hint="default"/>
        <w:w w:val="100"/>
        <w:sz w:val="24"/>
      </w:rPr>
    </w:lvl>
    <w:lvl w:ilvl="1" w:tplc="B824F644">
      <w:numFmt w:val="bullet"/>
      <w:lvlText w:val="•"/>
      <w:lvlJc w:val="left"/>
      <w:pPr>
        <w:ind w:left="485" w:hanging="180"/>
      </w:pPr>
      <w:rPr>
        <w:rFonts w:hint="default"/>
      </w:rPr>
    </w:lvl>
    <w:lvl w:ilvl="2" w:tplc="12BC26A6">
      <w:numFmt w:val="bullet"/>
      <w:lvlText w:val="•"/>
      <w:lvlJc w:val="left"/>
      <w:pPr>
        <w:ind w:left="871" w:hanging="180"/>
      </w:pPr>
      <w:rPr>
        <w:rFonts w:hint="default"/>
      </w:rPr>
    </w:lvl>
    <w:lvl w:ilvl="3" w:tplc="311444E0">
      <w:numFmt w:val="bullet"/>
      <w:lvlText w:val="•"/>
      <w:lvlJc w:val="left"/>
      <w:pPr>
        <w:ind w:left="1257" w:hanging="180"/>
      </w:pPr>
      <w:rPr>
        <w:rFonts w:hint="default"/>
      </w:rPr>
    </w:lvl>
    <w:lvl w:ilvl="4" w:tplc="BAA86B88">
      <w:numFmt w:val="bullet"/>
      <w:lvlText w:val="•"/>
      <w:lvlJc w:val="left"/>
      <w:pPr>
        <w:ind w:left="1643" w:hanging="180"/>
      </w:pPr>
      <w:rPr>
        <w:rFonts w:hint="default"/>
      </w:rPr>
    </w:lvl>
    <w:lvl w:ilvl="5" w:tplc="D2942746">
      <w:numFmt w:val="bullet"/>
      <w:lvlText w:val="•"/>
      <w:lvlJc w:val="left"/>
      <w:pPr>
        <w:ind w:left="2029" w:hanging="180"/>
      </w:pPr>
      <w:rPr>
        <w:rFonts w:hint="default"/>
      </w:rPr>
    </w:lvl>
    <w:lvl w:ilvl="6" w:tplc="36E6914A">
      <w:numFmt w:val="bullet"/>
      <w:lvlText w:val="•"/>
      <w:lvlJc w:val="left"/>
      <w:pPr>
        <w:ind w:left="2415" w:hanging="180"/>
      </w:pPr>
      <w:rPr>
        <w:rFonts w:hint="default"/>
      </w:rPr>
    </w:lvl>
    <w:lvl w:ilvl="7" w:tplc="552603A8">
      <w:numFmt w:val="bullet"/>
      <w:lvlText w:val="•"/>
      <w:lvlJc w:val="left"/>
      <w:pPr>
        <w:ind w:left="2801" w:hanging="180"/>
      </w:pPr>
      <w:rPr>
        <w:rFonts w:hint="default"/>
      </w:rPr>
    </w:lvl>
    <w:lvl w:ilvl="8" w:tplc="8F5EAAAC">
      <w:numFmt w:val="bullet"/>
      <w:lvlText w:val="•"/>
      <w:lvlJc w:val="left"/>
      <w:pPr>
        <w:ind w:left="3187" w:hanging="180"/>
      </w:pPr>
      <w:rPr>
        <w:rFonts w:hint="default"/>
      </w:rPr>
    </w:lvl>
  </w:abstractNum>
  <w:abstractNum w:abstractNumId="8" w15:restartNumberingAfterBreak="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0"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1" w15:restartNumberingAfterBreak="0">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8"/>
  </w:num>
  <w:num w:numId="4">
    <w:abstractNumId w:val="2"/>
  </w:num>
  <w:num w:numId="5">
    <w:abstractNumId w:val="9"/>
  </w:num>
  <w:num w:numId="6">
    <w:abstractNumId w:val="6"/>
  </w:num>
  <w:num w:numId="7">
    <w:abstractNumId w:val="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90"/>
    <w:rsid w:val="000D5B5C"/>
    <w:rsid w:val="00106229"/>
    <w:rsid w:val="001342A4"/>
    <w:rsid w:val="00143161"/>
    <w:rsid w:val="00146A3B"/>
    <w:rsid w:val="00164157"/>
    <w:rsid w:val="00191892"/>
    <w:rsid w:val="001A1611"/>
    <w:rsid w:val="001F5439"/>
    <w:rsid w:val="002346D0"/>
    <w:rsid w:val="00256D8E"/>
    <w:rsid w:val="00271010"/>
    <w:rsid w:val="00334405"/>
    <w:rsid w:val="003B7DC7"/>
    <w:rsid w:val="003C784F"/>
    <w:rsid w:val="003D5992"/>
    <w:rsid w:val="00421ED0"/>
    <w:rsid w:val="00471F27"/>
    <w:rsid w:val="00477E74"/>
    <w:rsid w:val="00484D6C"/>
    <w:rsid w:val="005D51EA"/>
    <w:rsid w:val="005F3F4F"/>
    <w:rsid w:val="006016D3"/>
    <w:rsid w:val="00626FDC"/>
    <w:rsid w:val="006A6C8F"/>
    <w:rsid w:val="006D3856"/>
    <w:rsid w:val="00734EA3"/>
    <w:rsid w:val="007B1B34"/>
    <w:rsid w:val="007B3AED"/>
    <w:rsid w:val="007C2E42"/>
    <w:rsid w:val="007E435F"/>
    <w:rsid w:val="007F1272"/>
    <w:rsid w:val="008023DC"/>
    <w:rsid w:val="00821FD2"/>
    <w:rsid w:val="00822D11"/>
    <w:rsid w:val="00873B7F"/>
    <w:rsid w:val="008826DF"/>
    <w:rsid w:val="00945475"/>
    <w:rsid w:val="009B79E8"/>
    <w:rsid w:val="00AA3DE4"/>
    <w:rsid w:val="00AC46DC"/>
    <w:rsid w:val="00AE4CE5"/>
    <w:rsid w:val="00B06F7F"/>
    <w:rsid w:val="00B3034E"/>
    <w:rsid w:val="00B55813"/>
    <w:rsid w:val="00B705C0"/>
    <w:rsid w:val="00C167E8"/>
    <w:rsid w:val="00C25AB2"/>
    <w:rsid w:val="00C804E0"/>
    <w:rsid w:val="00C96CB1"/>
    <w:rsid w:val="00CA02F4"/>
    <w:rsid w:val="00CD04DC"/>
    <w:rsid w:val="00D568DB"/>
    <w:rsid w:val="00DB2090"/>
    <w:rsid w:val="00DD78DD"/>
    <w:rsid w:val="00E32B7E"/>
    <w:rsid w:val="00E507E0"/>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D5C073-BF8C-4E2B-BB32-C91F939D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7E8"/>
    <w:pPr>
      <w:spacing w:after="160" w:line="259" w:lineRule="auto"/>
    </w:pPr>
    <w:rPr>
      <w:lang w:val="en-US" w:eastAsia="en-US"/>
    </w:rPr>
  </w:style>
  <w:style w:type="paragraph" w:styleId="1">
    <w:name w:val="heading 1"/>
    <w:basedOn w:val="a"/>
    <w:next w:val="a"/>
    <w:link w:val="10"/>
    <w:qFormat/>
    <w:locked/>
    <w:rsid w:val="00191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uiPriority w:val="99"/>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character" w:customStyle="1" w:styleId="10">
    <w:name w:val="Заголовок 1 Знак"/>
    <w:basedOn w:val="a0"/>
    <w:link w:val="1"/>
    <w:rsid w:val="00191892"/>
    <w:rPr>
      <w:rFonts w:asciiTheme="majorHAnsi" w:eastAsiaTheme="majorEastAsia" w:hAnsiTheme="majorHAnsi" w:cstheme="majorBidi"/>
      <w:b/>
      <w:bCs/>
      <w:color w:val="365F91" w:themeColor="accent1" w:themeShade="BF"/>
      <w:sz w:val="28"/>
      <w:szCs w:val="28"/>
      <w:lang w:val="en-US" w:eastAsia="en-US"/>
    </w:rPr>
  </w:style>
  <w:style w:type="paragraph" w:customStyle="1" w:styleId="TableParagraph">
    <w:name w:val="Table Paragraph"/>
    <w:basedOn w:val="a"/>
    <w:uiPriority w:val="1"/>
    <w:qFormat/>
    <w:rsid w:val="00191892"/>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10615</Words>
  <Characters>6052</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Силабус навчальної дисципліни</vt:lpstr>
      <vt:lpstr>Силабус навчальної дисципліни</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ІринаЮріївна  Безсмертна</cp:lastModifiedBy>
  <cp:revision>4</cp:revision>
  <dcterms:created xsi:type="dcterms:W3CDTF">2023-09-03T17:08:00Z</dcterms:created>
  <dcterms:modified xsi:type="dcterms:W3CDTF">2023-09-04T07:45:00Z</dcterms:modified>
</cp:coreProperties>
</file>