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29" w:tblpY="-11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2"/>
        <w:gridCol w:w="7502"/>
      </w:tblGrid>
      <w:tr w:rsidR="00800E8A" w:rsidRPr="00A70BE4" w14:paraId="1737B529" w14:textId="77777777" w:rsidTr="0088779D">
        <w:tc>
          <w:tcPr>
            <w:tcW w:w="9634" w:type="dxa"/>
            <w:gridSpan w:val="2"/>
            <w:shd w:val="clear" w:color="auto" w:fill="A6A6A6"/>
          </w:tcPr>
          <w:p w14:paraId="38966C62" w14:textId="77777777" w:rsidR="00800E8A" w:rsidRPr="00A70BE4" w:rsidRDefault="00800E8A" w:rsidP="00A70BE4">
            <w:pPr>
              <w:autoSpaceDE w:val="0"/>
              <w:autoSpaceDN w:val="0"/>
              <w:adjustRightInd w:val="0"/>
              <w:spacing w:after="0" w:line="240" w:lineRule="auto"/>
              <w:jc w:val="center"/>
              <w:rPr>
                <w:rFonts w:ascii="Times New Roman" w:eastAsia="Calibri" w:hAnsi="Times New Roman" w:cs="Times New Roman"/>
                <w:b/>
                <w:bCs/>
                <w:sz w:val="24"/>
                <w:szCs w:val="24"/>
                <w:lang w:val="uk-UA"/>
              </w:rPr>
            </w:pPr>
            <w:proofErr w:type="spellStart"/>
            <w:r w:rsidRPr="00A70BE4">
              <w:rPr>
                <w:rFonts w:ascii="Times New Roman" w:eastAsia="Calibri" w:hAnsi="Times New Roman" w:cs="Times New Roman"/>
                <w:b/>
                <w:bCs/>
                <w:sz w:val="24"/>
                <w:szCs w:val="24"/>
                <w:lang w:val="uk-UA"/>
              </w:rPr>
              <w:t>Силабус</w:t>
            </w:r>
            <w:proofErr w:type="spellEnd"/>
            <w:r w:rsidRPr="00A70BE4">
              <w:rPr>
                <w:rFonts w:ascii="Times New Roman" w:eastAsia="Calibri" w:hAnsi="Times New Roman" w:cs="Times New Roman"/>
                <w:b/>
                <w:bCs/>
                <w:sz w:val="24"/>
                <w:szCs w:val="24"/>
                <w:lang w:val="uk-UA"/>
              </w:rPr>
              <w:t xml:space="preserve"> навчальної дисципліни</w:t>
            </w:r>
          </w:p>
          <w:p w14:paraId="7DC8B0E8" w14:textId="3EF26AD9" w:rsidR="00800E8A" w:rsidRPr="00A70BE4" w:rsidRDefault="00800E8A" w:rsidP="00A70BE4">
            <w:pPr>
              <w:autoSpaceDE w:val="0"/>
              <w:autoSpaceDN w:val="0"/>
              <w:adjustRightInd w:val="0"/>
              <w:spacing w:after="0" w:line="240" w:lineRule="auto"/>
              <w:jc w:val="center"/>
              <w:rPr>
                <w:rFonts w:ascii="Times New Roman" w:eastAsia="Calibri" w:hAnsi="Times New Roman" w:cs="Times New Roman"/>
                <w:b/>
                <w:bCs/>
                <w:sz w:val="24"/>
                <w:szCs w:val="24"/>
                <w:lang w:val="uk-UA"/>
              </w:rPr>
            </w:pPr>
            <w:r w:rsidRPr="00A70BE4">
              <w:rPr>
                <w:rFonts w:ascii="Times New Roman" w:eastAsia="Calibri" w:hAnsi="Times New Roman" w:cs="Times New Roman"/>
                <w:b/>
                <w:sz w:val="24"/>
                <w:szCs w:val="24"/>
                <w:lang w:val="uk-UA"/>
              </w:rPr>
              <w:t xml:space="preserve">«Граматика емоцій: </w:t>
            </w:r>
            <w:bookmarkStart w:id="0" w:name="_Hlk112339655"/>
            <w:r w:rsidRPr="00A70BE4">
              <w:rPr>
                <w:rFonts w:ascii="Times New Roman" w:eastAsia="Calibri" w:hAnsi="Times New Roman" w:cs="Times New Roman"/>
                <w:b/>
                <w:sz w:val="24"/>
                <w:szCs w:val="24"/>
                <w:lang w:val="uk-UA"/>
              </w:rPr>
              <w:t>Лексичні і синтаксичні засоби в</w:t>
            </w:r>
            <w:r w:rsidR="00A44424">
              <w:rPr>
                <w:rFonts w:ascii="Times New Roman" w:eastAsia="Calibri" w:hAnsi="Times New Roman" w:cs="Times New Roman"/>
                <w:b/>
                <w:sz w:val="24"/>
                <w:szCs w:val="24"/>
                <w:lang w:val="uk-UA"/>
              </w:rPr>
              <w:t>ираження емоційних переживань</w:t>
            </w:r>
            <w:bookmarkEnd w:id="0"/>
            <w:r w:rsidRPr="00A70BE4">
              <w:rPr>
                <w:rFonts w:ascii="Times New Roman" w:eastAsia="Calibri" w:hAnsi="Times New Roman" w:cs="Times New Roman"/>
                <w:b/>
                <w:sz w:val="24"/>
                <w:szCs w:val="24"/>
                <w:lang w:val="uk-UA"/>
              </w:rPr>
              <w:t>»</w:t>
            </w:r>
          </w:p>
        </w:tc>
      </w:tr>
      <w:tr w:rsidR="00800E8A" w:rsidRPr="00A70BE4" w14:paraId="27941E41" w14:textId="77777777" w:rsidTr="0088779D">
        <w:tc>
          <w:tcPr>
            <w:tcW w:w="2132" w:type="dxa"/>
            <w:shd w:val="clear" w:color="auto" w:fill="99CCFF"/>
          </w:tcPr>
          <w:p w14:paraId="4F2DA98E" w14:textId="50F981F7" w:rsidR="00800E8A" w:rsidRPr="00A70BE4" w:rsidRDefault="00F775F9"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Рівень вищої освіти</w:t>
            </w:r>
          </w:p>
        </w:tc>
        <w:tc>
          <w:tcPr>
            <w:tcW w:w="7502" w:type="dxa"/>
          </w:tcPr>
          <w:p w14:paraId="7F2773D8" w14:textId="30FC1139" w:rsidR="00800E8A" w:rsidRPr="00A70BE4" w:rsidRDefault="00F775F9" w:rsidP="00F775F9">
            <w:pPr>
              <w:tabs>
                <w:tab w:val="left" w:pos="2552"/>
              </w:tabs>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sz w:val="24"/>
                <w:szCs w:val="24"/>
                <w:lang w:val="uk-UA"/>
              </w:rPr>
              <w:t>Перший (бакалаврський) рівень</w:t>
            </w:r>
            <w:r w:rsidR="00800E8A" w:rsidRPr="00A70BE4">
              <w:rPr>
                <w:rFonts w:ascii="Times New Roman" w:eastAsia="Calibri" w:hAnsi="Times New Roman" w:cs="Times New Roman"/>
                <w:b/>
                <w:sz w:val="24"/>
                <w:szCs w:val="24"/>
                <w:lang w:val="uk-UA"/>
              </w:rPr>
              <w:t xml:space="preserve"> </w:t>
            </w:r>
          </w:p>
        </w:tc>
      </w:tr>
      <w:tr w:rsidR="00800E8A" w:rsidRPr="00A70BE4" w14:paraId="26C1BA55" w14:textId="77777777" w:rsidTr="0088779D">
        <w:tc>
          <w:tcPr>
            <w:tcW w:w="2132" w:type="dxa"/>
            <w:shd w:val="clear" w:color="auto" w:fill="99CCFF"/>
          </w:tcPr>
          <w:p w14:paraId="785975F5" w14:textId="77777777"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Галузь знань</w:t>
            </w:r>
          </w:p>
        </w:tc>
        <w:tc>
          <w:tcPr>
            <w:tcW w:w="7502" w:type="dxa"/>
          </w:tcPr>
          <w:p w14:paraId="1B0F29BF" w14:textId="77777777"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03 Гуманітарні науки</w:t>
            </w:r>
          </w:p>
          <w:p w14:paraId="2FC15409" w14:textId="77777777"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p>
        </w:tc>
      </w:tr>
      <w:tr w:rsidR="00800E8A" w:rsidRPr="00A70BE4" w14:paraId="63AB3D7F" w14:textId="77777777" w:rsidTr="0088779D">
        <w:tc>
          <w:tcPr>
            <w:tcW w:w="2132" w:type="dxa"/>
            <w:shd w:val="clear" w:color="auto" w:fill="99CCFF"/>
          </w:tcPr>
          <w:p w14:paraId="71161948" w14:textId="77777777"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Спеціальність</w:t>
            </w:r>
          </w:p>
        </w:tc>
        <w:tc>
          <w:tcPr>
            <w:tcW w:w="7502" w:type="dxa"/>
          </w:tcPr>
          <w:p w14:paraId="77D4C727" w14:textId="77777777"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035 Філологія</w:t>
            </w:r>
          </w:p>
          <w:p w14:paraId="38E927DE" w14:textId="77777777"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p>
        </w:tc>
      </w:tr>
      <w:tr w:rsidR="00800E8A" w:rsidRPr="00A70BE4" w14:paraId="76D9F1A4" w14:textId="77777777" w:rsidTr="0088779D">
        <w:tc>
          <w:tcPr>
            <w:tcW w:w="2132" w:type="dxa"/>
            <w:shd w:val="clear" w:color="auto" w:fill="99CCFF"/>
          </w:tcPr>
          <w:p w14:paraId="7473DD4E" w14:textId="7F07BCE8"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Times New Roman" w:hAnsi="Times New Roman" w:cs="Times New Roman"/>
                <w:b/>
                <w:bCs/>
                <w:sz w:val="24"/>
                <w:szCs w:val="24"/>
                <w:lang w:val="uk-UA"/>
              </w:rPr>
              <w:t>Спеціалізація</w:t>
            </w:r>
            <w:r w:rsidRPr="00A70BE4">
              <w:rPr>
                <w:rFonts w:ascii="Times New Roman" w:eastAsia="Times New Roman" w:hAnsi="Times New Roman" w:cs="Times New Roman"/>
                <w:sz w:val="24"/>
                <w:szCs w:val="24"/>
                <w:lang w:val="uk-UA"/>
              </w:rPr>
              <w:t xml:space="preserve"> </w:t>
            </w:r>
          </w:p>
        </w:tc>
        <w:tc>
          <w:tcPr>
            <w:tcW w:w="7502" w:type="dxa"/>
          </w:tcPr>
          <w:p w14:paraId="1BFDE8D5" w14:textId="512D8794"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Times New Roman" w:hAnsi="Times New Roman" w:cs="Times New Roman"/>
                <w:b/>
                <w:bCs/>
                <w:color w:val="000000"/>
                <w:sz w:val="24"/>
                <w:szCs w:val="24"/>
                <w:lang w:val="uk-UA"/>
              </w:rPr>
              <w:t>035.04</w:t>
            </w:r>
            <w:r w:rsidR="00F775F9">
              <w:rPr>
                <w:rFonts w:ascii="Times New Roman" w:eastAsia="Times New Roman" w:hAnsi="Times New Roman" w:cs="Times New Roman"/>
                <w:b/>
                <w:bCs/>
                <w:color w:val="000000"/>
                <w:sz w:val="24"/>
                <w:szCs w:val="24"/>
                <w:lang w:val="uk-UA"/>
              </w:rPr>
              <w:t>1</w:t>
            </w:r>
            <w:r w:rsidRPr="00A70BE4">
              <w:rPr>
                <w:rFonts w:ascii="Times New Roman" w:eastAsia="Times New Roman" w:hAnsi="Times New Roman" w:cs="Times New Roman"/>
                <w:b/>
                <w:bCs/>
                <w:color w:val="000000"/>
                <w:sz w:val="24"/>
                <w:szCs w:val="24"/>
                <w:lang w:val="uk-UA"/>
              </w:rPr>
              <w:t xml:space="preserve"> Германські мови та літератури (переклад включно) </w:t>
            </w:r>
          </w:p>
        </w:tc>
      </w:tr>
      <w:tr w:rsidR="00800E8A" w:rsidRPr="00A70BE4" w14:paraId="6B55FDB5" w14:textId="77777777" w:rsidTr="0088779D">
        <w:tc>
          <w:tcPr>
            <w:tcW w:w="2132" w:type="dxa"/>
            <w:shd w:val="clear" w:color="auto" w:fill="99CCFF"/>
          </w:tcPr>
          <w:p w14:paraId="3B6326C6" w14:textId="5478710F"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Освітня програма</w:t>
            </w:r>
          </w:p>
        </w:tc>
        <w:tc>
          <w:tcPr>
            <w:tcW w:w="7502" w:type="dxa"/>
          </w:tcPr>
          <w:p w14:paraId="78443299" w14:textId="5A111A77"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Англійська мова і література, друга іноземна мова, переклад</w:t>
            </w:r>
          </w:p>
        </w:tc>
      </w:tr>
      <w:tr w:rsidR="00800E8A" w:rsidRPr="00A70BE4" w14:paraId="2AA7FDBA" w14:textId="77777777" w:rsidTr="0088779D">
        <w:tc>
          <w:tcPr>
            <w:tcW w:w="2132" w:type="dxa"/>
            <w:shd w:val="clear" w:color="auto" w:fill="99CCFF"/>
          </w:tcPr>
          <w:p w14:paraId="5CF2F8C5" w14:textId="77777777"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Статус дисципліни</w:t>
            </w:r>
          </w:p>
        </w:tc>
        <w:tc>
          <w:tcPr>
            <w:tcW w:w="7502" w:type="dxa"/>
          </w:tcPr>
          <w:p w14:paraId="703E8CAF" w14:textId="43830E77"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sz w:val="24"/>
                <w:szCs w:val="24"/>
                <w:lang w:val="uk-UA"/>
              </w:rPr>
              <w:t>вибіркова</w:t>
            </w:r>
          </w:p>
        </w:tc>
      </w:tr>
      <w:tr w:rsidR="00800E8A" w:rsidRPr="00A70BE4" w14:paraId="0F9BBA20" w14:textId="77777777" w:rsidTr="0088779D">
        <w:tc>
          <w:tcPr>
            <w:tcW w:w="2132" w:type="dxa"/>
            <w:shd w:val="clear" w:color="auto" w:fill="99CCFF"/>
          </w:tcPr>
          <w:p w14:paraId="09BD8EA2" w14:textId="77777777"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Arial"/>
                <w:b/>
                <w:color w:val="000000"/>
                <w:sz w:val="24"/>
                <w:szCs w:val="24"/>
                <w:lang w:val="uk-UA"/>
              </w:rPr>
              <w:t>Мова навчання</w:t>
            </w:r>
          </w:p>
        </w:tc>
        <w:tc>
          <w:tcPr>
            <w:tcW w:w="7502" w:type="dxa"/>
          </w:tcPr>
          <w:p w14:paraId="7D5A632D" w14:textId="5E2A56CE"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Англійська</w:t>
            </w:r>
          </w:p>
        </w:tc>
      </w:tr>
      <w:tr w:rsidR="00800E8A" w:rsidRPr="00A70BE4" w14:paraId="48F29352" w14:textId="77777777" w:rsidTr="0088779D">
        <w:tc>
          <w:tcPr>
            <w:tcW w:w="2132" w:type="dxa"/>
            <w:shd w:val="clear" w:color="auto" w:fill="99CCFF"/>
          </w:tcPr>
          <w:p w14:paraId="64400C01" w14:textId="77777777"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Семестр</w:t>
            </w:r>
          </w:p>
        </w:tc>
        <w:tc>
          <w:tcPr>
            <w:tcW w:w="7502" w:type="dxa"/>
          </w:tcPr>
          <w:p w14:paraId="08196CEA" w14:textId="5FA502DF"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en-US"/>
              </w:rPr>
              <w:t>VII</w:t>
            </w:r>
            <w:r w:rsidRPr="00A70BE4">
              <w:rPr>
                <w:rFonts w:ascii="Times New Roman" w:eastAsia="Calibri" w:hAnsi="Times New Roman" w:cs="Times New Roman"/>
                <w:b/>
                <w:sz w:val="24"/>
                <w:szCs w:val="24"/>
                <w:lang w:val="uk-UA"/>
              </w:rPr>
              <w:tab/>
            </w:r>
          </w:p>
          <w:p w14:paraId="52740BB9" w14:textId="77777777"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p>
        </w:tc>
      </w:tr>
      <w:tr w:rsidR="00800E8A" w:rsidRPr="00A70BE4" w14:paraId="6CF8C947" w14:textId="77777777" w:rsidTr="0088779D">
        <w:tc>
          <w:tcPr>
            <w:tcW w:w="2132" w:type="dxa"/>
            <w:shd w:val="clear" w:color="auto" w:fill="99CCFF"/>
          </w:tcPr>
          <w:p w14:paraId="1D0A85D6" w14:textId="77777777"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Кількість кредитів ЄКТС</w:t>
            </w:r>
          </w:p>
        </w:tc>
        <w:tc>
          <w:tcPr>
            <w:tcW w:w="7502" w:type="dxa"/>
          </w:tcPr>
          <w:p w14:paraId="37BD1C70" w14:textId="77777777"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3</w:t>
            </w:r>
          </w:p>
        </w:tc>
      </w:tr>
      <w:tr w:rsidR="00800E8A" w:rsidRPr="00A70BE4" w14:paraId="1EF25816" w14:textId="77777777" w:rsidTr="0088779D">
        <w:tc>
          <w:tcPr>
            <w:tcW w:w="2132" w:type="dxa"/>
            <w:shd w:val="clear" w:color="auto" w:fill="99CCFF"/>
          </w:tcPr>
          <w:p w14:paraId="1F4EABC5" w14:textId="77777777"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Форма підсумкового контролю</w:t>
            </w:r>
          </w:p>
        </w:tc>
        <w:tc>
          <w:tcPr>
            <w:tcW w:w="7502" w:type="dxa"/>
          </w:tcPr>
          <w:p w14:paraId="28206B86" w14:textId="5386EBD6" w:rsidR="00800E8A" w:rsidRPr="00A70BE4" w:rsidRDefault="00800E8A" w:rsidP="00A70BE4">
            <w:pPr>
              <w:tabs>
                <w:tab w:val="left" w:pos="2552"/>
              </w:tabs>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Залік</w:t>
            </w:r>
          </w:p>
          <w:p w14:paraId="7EC9CE0A" w14:textId="77777777"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p>
        </w:tc>
      </w:tr>
      <w:tr w:rsidR="00800E8A" w:rsidRPr="00F775F9" w14:paraId="5C91E8C1" w14:textId="77777777" w:rsidTr="0088779D">
        <w:tc>
          <w:tcPr>
            <w:tcW w:w="2132" w:type="dxa"/>
            <w:shd w:val="clear" w:color="auto" w:fill="99CCFF"/>
          </w:tcPr>
          <w:p w14:paraId="522A009C" w14:textId="77777777"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Викладач</w:t>
            </w:r>
          </w:p>
        </w:tc>
        <w:tc>
          <w:tcPr>
            <w:tcW w:w="7502" w:type="dxa"/>
          </w:tcPr>
          <w:p w14:paraId="3066387D" w14:textId="71CF8794" w:rsidR="00800E8A" w:rsidRPr="00A70BE4" w:rsidRDefault="00800E8A" w:rsidP="00A70BE4">
            <w:pPr>
              <w:tabs>
                <w:tab w:val="left" w:pos="2552"/>
              </w:tabs>
              <w:spacing w:after="0" w:line="240" w:lineRule="auto"/>
              <w:jc w:val="both"/>
              <w:rPr>
                <w:rFonts w:ascii="Times New Roman" w:eastAsia="Calibri" w:hAnsi="Times New Roman" w:cs="Times New Roman"/>
                <w:sz w:val="24"/>
                <w:szCs w:val="24"/>
                <w:lang w:val="uk-UA"/>
              </w:rPr>
            </w:pPr>
            <w:r w:rsidRPr="00A70BE4">
              <w:rPr>
                <w:rFonts w:ascii="Times New Roman" w:eastAsia="Calibri" w:hAnsi="Times New Roman" w:cs="Times New Roman"/>
                <w:b/>
                <w:sz w:val="24"/>
                <w:szCs w:val="24"/>
                <w:lang w:val="uk-UA"/>
              </w:rPr>
              <w:t>Пініч Ірина Петрівна</w:t>
            </w:r>
            <w:r w:rsidRPr="00A70BE4">
              <w:rPr>
                <w:rFonts w:ascii="Times New Roman" w:eastAsia="Calibri" w:hAnsi="Times New Roman" w:cs="Times New Roman"/>
                <w:sz w:val="24"/>
                <w:szCs w:val="24"/>
                <w:lang w:val="uk-UA"/>
              </w:rPr>
              <w:t>, кандидат філологічних наук, доцент кафедри германської і фіно-угорської філології</w:t>
            </w:r>
          </w:p>
        </w:tc>
      </w:tr>
      <w:tr w:rsidR="00800E8A" w:rsidRPr="00F775F9" w14:paraId="4437EAF1" w14:textId="77777777" w:rsidTr="0088779D">
        <w:tc>
          <w:tcPr>
            <w:tcW w:w="2132" w:type="dxa"/>
            <w:shd w:val="clear" w:color="auto" w:fill="99CCFF"/>
          </w:tcPr>
          <w:p w14:paraId="649B09AE" w14:textId="77777777" w:rsidR="00800E8A" w:rsidRPr="00A70BE4" w:rsidRDefault="00800E8A"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Анотація навчальної дисципліни</w:t>
            </w:r>
          </w:p>
        </w:tc>
        <w:tc>
          <w:tcPr>
            <w:tcW w:w="7502" w:type="dxa"/>
          </w:tcPr>
          <w:p w14:paraId="243945CF" w14:textId="74F9E4A4" w:rsidR="00800E8A" w:rsidRPr="00A44424" w:rsidRDefault="00800E8A" w:rsidP="00A44424">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70BE4">
              <w:rPr>
                <w:rFonts w:ascii="Times New Roman" w:eastAsia="Times New Roman" w:hAnsi="Times New Roman" w:cs="Times New Roman"/>
                <w:color w:val="000000"/>
                <w:sz w:val="24"/>
                <w:szCs w:val="24"/>
                <w:lang w:val="uk-UA" w:eastAsia="ru-RU"/>
              </w:rPr>
              <w:t xml:space="preserve">Курс «Граматика емоцій: лексичні і синтаксичні засоби вербалізації емоцій» присвячений вивченню морфології і синтаксису емоцій і спрямований на розвиток умінь і навичок успішної </w:t>
            </w:r>
            <w:proofErr w:type="spellStart"/>
            <w:r w:rsidRPr="00A70BE4">
              <w:rPr>
                <w:rFonts w:ascii="Times New Roman" w:eastAsia="Times New Roman" w:hAnsi="Times New Roman" w:cs="Times New Roman"/>
                <w:color w:val="000000"/>
                <w:sz w:val="24"/>
                <w:szCs w:val="24"/>
                <w:lang w:val="uk-UA" w:eastAsia="ru-RU"/>
              </w:rPr>
              <w:t>етикетизованої</w:t>
            </w:r>
            <w:proofErr w:type="spellEnd"/>
            <w:r w:rsidRPr="00A70BE4">
              <w:rPr>
                <w:rFonts w:ascii="Times New Roman" w:eastAsia="Times New Roman" w:hAnsi="Times New Roman" w:cs="Times New Roman"/>
                <w:color w:val="000000"/>
                <w:sz w:val="24"/>
                <w:szCs w:val="24"/>
                <w:lang w:val="uk-UA" w:eastAsia="ru-RU"/>
              </w:rPr>
              <w:t xml:space="preserve"> емоційної комунікації в умовах кооперації та управління конфліктами. Серед об’єктів вивчення знаходяться вербальні стратегії </w:t>
            </w:r>
            <w:proofErr w:type="spellStart"/>
            <w:r w:rsidRPr="00A70BE4">
              <w:rPr>
                <w:rFonts w:ascii="Times New Roman" w:eastAsia="Times New Roman" w:hAnsi="Times New Roman" w:cs="Times New Roman"/>
                <w:color w:val="000000"/>
                <w:sz w:val="24"/>
                <w:szCs w:val="24"/>
                <w:lang w:val="uk-UA" w:eastAsia="ru-RU"/>
              </w:rPr>
              <w:t>тематизації</w:t>
            </w:r>
            <w:proofErr w:type="spellEnd"/>
            <w:r w:rsidRPr="00A70BE4">
              <w:rPr>
                <w:rFonts w:ascii="Times New Roman" w:eastAsia="Times New Roman" w:hAnsi="Times New Roman" w:cs="Times New Roman"/>
                <w:color w:val="000000"/>
                <w:sz w:val="24"/>
                <w:szCs w:val="24"/>
                <w:lang w:val="uk-UA" w:eastAsia="ru-RU"/>
              </w:rPr>
              <w:t xml:space="preserve"> емоційних переживань: </w:t>
            </w:r>
            <w:proofErr w:type="spellStart"/>
            <w:r w:rsidRPr="00A70BE4">
              <w:rPr>
                <w:rFonts w:ascii="Times New Roman" w:eastAsia="Times New Roman" w:hAnsi="Times New Roman" w:cs="Times New Roman"/>
                <w:color w:val="000000"/>
                <w:sz w:val="24"/>
                <w:szCs w:val="24"/>
                <w:lang w:val="uk-UA" w:eastAsia="ru-RU"/>
              </w:rPr>
              <w:t>лейбли</w:t>
            </w:r>
            <w:proofErr w:type="spellEnd"/>
            <w:r w:rsidRPr="00A70BE4">
              <w:rPr>
                <w:rFonts w:ascii="Times New Roman" w:eastAsia="Times New Roman" w:hAnsi="Times New Roman" w:cs="Times New Roman"/>
                <w:color w:val="000000"/>
                <w:sz w:val="24"/>
                <w:szCs w:val="24"/>
                <w:lang w:val="uk-UA" w:eastAsia="ru-RU"/>
              </w:rPr>
              <w:t xml:space="preserve"> емоцій та образне їх вираження, опис емоціогенних ситуацій. Особлива увага приділяється вербальному втіленню емоційних переживань у етикетних формулах демонстрації емоційно-оцінного ставлення у англомовному соціокультурному середовищі. Пріоритетним у вивченні дисципліни є розвиток лінгвістичних, загальнонаукових і соціально-особистісних компетенцій студентів у стійкій довгостроковій перспективі. Відповідно, у фокусі дисципліни знаходяться базові елементи і особливості </w:t>
            </w:r>
            <w:proofErr w:type="spellStart"/>
            <w:r w:rsidRPr="00A70BE4">
              <w:rPr>
                <w:rFonts w:ascii="Times New Roman" w:eastAsia="Times New Roman" w:hAnsi="Times New Roman" w:cs="Times New Roman"/>
                <w:color w:val="000000"/>
                <w:sz w:val="24"/>
                <w:szCs w:val="24"/>
                <w:lang w:val="uk-UA" w:eastAsia="ru-RU"/>
              </w:rPr>
              <w:t>політкультурної</w:t>
            </w:r>
            <w:proofErr w:type="spellEnd"/>
            <w:r w:rsidRPr="00A70BE4">
              <w:rPr>
                <w:rFonts w:ascii="Times New Roman" w:eastAsia="Times New Roman" w:hAnsi="Times New Roman" w:cs="Times New Roman"/>
                <w:color w:val="000000"/>
                <w:sz w:val="24"/>
                <w:szCs w:val="24"/>
                <w:lang w:val="uk-UA" w:eastAsia="ru-RU"/>
              </w:rPr>
              <w:t xml:space="preserve"> емоційної мовленнєвої поведінки, правил вербального втілення емоційних переживань у культурно-специфічній англомовній комунікації.</w:t>
            </w:r>
          </w:p>
        </w:tc>
      </w:tr>
      <w:tr w:rsidR="00800E8A" w:rsidRPr="00A70BE4" w14:paraId="1DB54636" w14:textId="77777777" w:rsidTr="0088779D">
        <w:tc>
          <w:tcPr>
            <w:tcW w:w="2132" w:type="dxa"/>
            <w:shd w:val="clear" w:color="auto" w:fill="99CCFF"/>
          </w:tcPr>
          <w:p w14:paraId="303D0A1A" w14:textId="77777777" w:rsidR="00800E8A" w:rsidRPr="00A70BE4" w:rsidRDefault="00800E8A" w:rsidP="00A70BE4">
            <w:pPr>
              <w:autoSpaceDE w:val="0"/>
              <w:autoSpaceDN w:val="0"/>
              <w:adjustRightInd w:val="0"/>
              <w:spacing w:after="0" w:line="240" w:lineRule="auto"/>
              <w:jc w:val="both"/>
              <w:rPr>
                <w:rFonts w:ascii="Arial" w:eastAsia="Calibri" w:hAnsi="Arial" w:cs="Arial"/>
                <w:b/>
                <w:bCs/>
                <w:sz w:val="24"/>
                <w:szCs w:val="24"/>
                <w:lang w:val="uk-UA"/>
              </w:rPr>
            </w:pPr>
            <w:r w:rsidRPr="00A70BE4">
              <w:rPr>
                <w:rFonts w:ascii="Times New Roman" w:eastAsia="Calibri" w:hAnsi="Times New Roman" w:cs="Arial"/>
                <w:b/>
                <w:color w:val="000000"/>
                <w:sz w:val="24"/>
                <w:szCs w:val="24"/>
                <w:lang w:val="uk-UA"/>
              </w:rPr>
              <w:t>Загальний обсяг (</w:t>
            </w:r>
            <w:r w:rsidRPr="00A70BE4">
              <w:rPr>
                <w:rFonts w:ascii="Times New Roman" w:eastAsia="Calibri" w:hAnsi="Times New Roman" w:cs="Arial"/>
                <w:b/>
                <w:bCs/>
                <w:color w:val="000000"/>
                <w:sz w:val="24"/>
                <w:szCs w:val="24"/>
                <w:lang w:val="uk-UA"/>
              </w:rPr>
              <w:t>відповідно до робочого навчального плану)</w:t>
            </w:r>
          </w:p>
        </w:tc>
        <w:tc>
          <w:tcPr>
            <w:tcW w:w="750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gridCol w:w="2631"/>
            </w:tblGrid>
            <w:tr w:rsidR="00800E8A" w:rsidRPr="00A70BE4" w14:paraId="4EC56E02" w14:textId="77777777" w:rsidTr="00647EFC">
              <w:trPr>
                <w:jc w:val="center"/>
              </w:trPr>
              <w:tc>
                <w:tcPr>
                  <w:tcW w:w="7483" w:type="dxa"/>
                  <w:gridSpan w:val="3"/>
                  <w:tcBorders>
                    <w:top w:val="single" w:sz="4" w:space="0" w:color="auto"/>
                    <w:left w:val="single" w:sz="4" w:space="0" w:color="auto"/>
                    <w:bottom w:val="single" w:sz="4" w:space="0" w:color="auto"/>
                    <w:right w:val="single" w:sz="4" w:space="0" w:color="auto"/>
                  </w:tcBorders>
                </w:tcPr>
                <w:p w14:paraId="344FA339" w14:textId="77777777" w:rsidR="00800E8A" w:rsidRDefault="00800E8A" w:rsidP="00F775F9">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sidRPr="00A70BE4">
                    <w:rPr>
                      <w:rFonts w:ascii="Times New Roman" w:eastAsia="Calibri" w:hAnsi="Times New Roman" w:cs="Times New Roman"/>
                      <w:sz w:val="24"/>
                      <w:szCs w:val="24"/>
                      <w:u w:val="single"/>
                      <w:lang w:val="uk-UA"/>
                    </w:rPr>
                    <w:t>3</w:t>
                  </w:r>
                  <w:r w:rsidRPr="00A70BE4">
                    <w:rPr>
                      <w:rFonts w:ascii="Times New Roman" w:eastAsia="Calibri" w:hAnsi="Times New Roman" w:cs="Times New Roman"/>
                      <w:sz w:val="24"/>
                      <w:szCs w:val="24"/>
                      <w:lang w:val="uk-UA"/>
                    </w:rPr>
                    <w:t xml:space="preserve"> </w:t>
                  </w:r>
                  <w:r w:rsidRPr="00A70BE4">
                    <w:rPr>
                      <w:rFonts w:ascii="Times New Roman" w:eastAsia="Calibri" w:hAnsi="Times New Roman" w:cs="Times New Roman"/>
                      <w:bCs/>
                      <w:sz w:val="24"/>
                      <w:szCs w:val="24"/>
                      <w:lang w:val="uk-UA"/>
                    </w:rPr>
                    <w:t>кредити ЄКТС; ____</w:t>
                  </w:r>
                  <w:r w:rsidRPr="00A70BE4">
                    <w:rPr>
                      <w:rFonts w:ascii="Times New Roman" w:eastAsia="Calibri" w:hAnsi="Times New Roman" w:cs="Times New Roman"/>
                      <w:bCs/>
                      <w:sz w:val="24"/>
                      <w:szCs w:val="24"/>
                      <w:u w:val="single"/>
                      <w:lang w:val="uk-UA"/>
                    </w:rPr>
                    <w:t>90</w:t>
                  </w:r>
                  <w:r w:rsidRPr="00A70BE4">
                    <w:rPr>
                      <w:rFonts w:ascii="Times New Roman" w:eastAsia="Calibri" w:hAnsi="Times New Roman" w:cs="Times New Roman"/>
                      <w:bCs/>
                      <w:sz w:val="24"/>
                      <w:szCs w:val="24"/>
                      <w:lang w:val="uk-UA"/>
                    </w:rPr>
                    <w:t>_____ год., у тому числі</w:t>
                  </w:r>
                  <w:r w:rsidRPr="00A70BE4">
                    <w:rPr>
                      <w:rFonts w:ascii="Times New Roman" w:eastAsia="Calibri" w:hAnsi="Times New Roman" w:cs="Times New Roman"/>
                      <w:sz w:val="24"/>
                      <w:szCs w:val="24"/>
                      <w:lang w:val="uk-UA"/>
                    </w:rPr>
                    <w:t>:</w:t>
                  </w:r>
                </w:p>
                <w:p w14:paraId="30B94629" w14:textId="29A183F2" w:rsidR="00800E8A" w:rsidRPr="00A70BE4" w:rsidRDefault="00800E8A" w:rsidP="00F775F9">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p>
              </w:tc>
            </w:tr>
            <w:tr w:rsidR="00800E8A" w:rsidRPr="00A70BE4" w14:paraId="710E5799" w14:textId="77777777" w:rsidTr="00647EFC">
              <w:trPr>
                <w:jc w:val="center"/>
              </w:trPr>
              <w:tc>
                <w:tcPr>
                  <w:tcW w:w="2512" w:type="dxa"/>
                  <w:tcBorders>
                    <w:top w:val="single" w:sz="4" w:space="0" w:color="auto"/>
                    <w:left w:val="single" w:sz="4" w:space="0" w:color="auto"/>
                    <w:bottom w:val="single" w:sz="4" w:space="0" w:color="auto"/>
                    <w:right w:val="single" w:sz="4" w:space="0" w:color="auto"/>
                  </w:tcBorders>
                </w:tcPr>
                <w:p w14:paraId="68BE8ACA" w14:textId="28C01B2A" w:rsidR="00800E8A" w:rsidRPr="00A70BE4" w:rsidRDefault="00800E8A" w:rsidP="00F775F9">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sidRPr="00A70BE4">
                    <w:rPr>
                      <w:rFonts w:ascii="Times New Roman" w:eastAsia="Calibri" w:hAnsi="Times New Roman" w:cs="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14:paraId="70DF4976" w14:textId="72A47A86" w:rsidR="00800E8A" w:rsidRPr="00A70BE4" w:rsidRDefault="00800E8A" w:rsidP="00F775F9">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 год</w:t>
                  </w:r>
                </w:p>
              </w:tc>
              <w:tc>
                <w:tcPr>
                  <w:tcW w:w="2631" w:type="dxa"/>
                  <w:tcBorders>
                    <w:top w:val="single" w:sz="4" w:space="0" w:color="auto"/>
                    <w:left w:val="single" w:sz="4" w:space="0" w:color="auto"/>
                    <w:bottom w:val="single" w:sz="4" w:space="0" w:color="auto"/>
                    <w:right w:val="single" w:sz="4" w:space="0" w:color="auto"/>
                  </w:tcBorders>
                </w:tcPr>
                <w:p w14:paraId="41122B27" w14:textId="77777777" w:rsidR="00800E8A" w:rsidRPr="00A70BE4" w:rsidRDefault="00800E8A" w:rsidP="00F775F9">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p>
              </w:tc>
            </w:tr>
            <w:tr w:rsidR="00800E8A" w:rsidRPr="00A70BE4" w14:paraId="64700574" w14:textId="77777777" w:rsidTr="00647EFC">
              <w:trPr>
                <w:jc w:val="center"/>
              </w:trPr>
              <w:tc>
                <w:tcPr>
                  <w:tcW w:w="2512" w:type="dxa"/>
                  <w:tcBorders>
                    <w:top w:val="single" w:sz="4" w:space="0" w:color="auto"/>
                    <w:left w:val="single" w:sz="4" w:space="0" w:color="auto"/>
                    <w:bottom w:val="single" w:sz="4" w:space="0" w:color="auto"/>
                    <w:right w:val="single" w:sz="4" w:space="0" w:color="auto"/>
                  </w:tcBorders>
                </w:tcPr>
                <w:p w14:paraId="071A17C6" w14:textId="4FA22261" w:rsidR="00800E8A" w:rsidRPr="00A70BE4" w:rsidRDefault="00800E8A" w:rsidP="00F775F9">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sidRPr="00A70BE4">
                    <w:rPr>
                      <w:rFonts w:ascii="Times New Roman" w:eastAsia="Calibri" w:hAnsi="Times New Roman" w:cs="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14:paraId="0F0EC0A1" w14:textId="5A0F4910" w:rsidR="00800E8A" w:rsidRPr="00A70BE4" w:rsidRDefault="00800E8A" w:rsidP="00F775F9">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sidRPr="00A70BE4">
                    <w:rPr>
                      <w:rFonts w:ascii="Times New Roman" w:eastAsia="Calibri" w:hAnsi="Times New Roman" w:cs="Times New Roman"/>
                      <w:sz w:val="24"/>
                      <w:szCs w:val="24"/>
                      <w:lang w:val="uk-UA"/>
                    </w:rPr>
                    <w:t>60 год.</w:t>
                  </w:r>
                </w:p>
              </w:tc>
              <w:tc>
                <w:tcPr>
                  <w:tcW w:w="2631" w:type="dxa"/>
                  <w:tcBorders>
                    <w:top w:val="single" w:sz="4" w:space="0" w:color="auto"/>
                    <w:left w:val="single" w:sz="4" w:space="0" w:color="auto"/>
                    <w:bottom w:val="single" w:sz="4" w:space="0" w:color="auto"/>
                    <w:right w:val="single" w:sz="4" w:space="0" w:color="auto"/>
                  </w:tcBorders>
                </w:tcPr>
                <w:p w14:paraId="44008EB8" w14:textId="49FB32A9" w:rsidR="00800E8A" w:rsidRPr="00A70BE4" w:rsidRDefault="00800E8A" w:rsidP="00F775F9">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p>
              </w:tc>
            </w:tr>
          </w:tbl>
          <w:p w14:paraId="495A066C" w14:textId="77777777" w:rsidR="00800E8A" w:rsidRPr="00A70BE4" w:rsidRDefault="00800E8A" w:rsidP="00A70BE4">
            <w:pPr>
              <w:tabs>
                <w:tab w:val="left" w:pos="2552"/>
              </w:tabs>
              <w:spacing w:after="0" w:line="240" w:lineRule="auto"/>
              <w:rPr>
                <w:rFonts w:ascii="Calibri" w:eastAsia="Calibri" w:hAnsi="Calibri" w:cs="Times New Roman"/>
                <w:b/>
                <w:bCs/>
                <w:sz w:val="24"/>
                <w:szCs w:val="24"/>
                <w:lang w:val="uk-UA"/>
              </w:rPr>
            </w:pPr>
          </w:p>
        </w:tc>
      </w:tr>
      <w:tr w:rsidR="00800E8A" w:rsidRPr="00A70BE4" w14:paraId="55327070" w14:textId="77777777" w:rsidTr="0088779D">
        <w:tc>
          <w:tcPr>
            <w:tcW w:w="2132" w:type="dxa"/>
            <w:shd w:val="clear" w:color="auto" w:fill="99CCFF"/>
          </w:tcPr>
          <w:p w14:paraId="4E534B73" w14:textId="77777777" w:rsidR="00800E8A" w:rsidRPr="00A70BE4" w:rsidRDefault="00800E8A" w:rsidP="00A70BE4">
            <w:pPr>
              <w:autoSpaceDE w:val="0"/>
              <w:autoSpaceDN w:val="0"/>
              <w:adjustRightInd w:val="0"/>
              <w:spacing w:after="0" w:line="240" w:lineRule="auto"/>
              <w:jc w:val="both"/>
              <w:rPr>
                <w:rFonts w:ascii="Times New Roman" w:eastAsia="Calibri" w:hAnsi="Times New Roman" w:cs="Arial"/>
                <w:b/>
                <w:color w:val="000000"/>
                <w:sz w:val="24"/>
                <w:szCs w:val="24"/>
                <w:lang w:val="uk-UA"/>
              </w:rPr>
            </w:pPr>
            <w:r w:rsidRPr="00A70BE4">
              <w:rPr>
                <w:rFonts w:ascii="Times New Roman" w:eastAsia="Calibri" w:hAnsi="Times New Roman" w:cs="Arial"/>
                <w:b/>
                <w:color w:val="000000"/>
                <w:sz w:val="24"/>
                <w:szCs w:val="24"/>
                <w:lang w:val="uk-UA"/>
              </w:rPr>
              <w:t>Передумови до вивчення або вибору навчальної дисципліни</w:t>
            </w:r>
          </w:p>
        </w:tc>
        <w:tc>
          <w:tcPr>
            <w:tcW w:w="7502" w:type="dxa"/>
          </w:tcPr>
          <w:p w14:paraId="0E52E484" w14:textId="5966502F" w:rsidR="00800E8A" w:rsidRPr="004B0C88" w:rsidRDefault="00800E8A" w:rsidP="004B0C88">
            <w:pPr>
              <w:tabs>
                <w:tab w:val="left" w:pos="1134"/>
                <w:tab w:val="left" w:pos="2552"/>
              </w:tabs>
              <w:spacing w:after="0" w:line="240" w:lineRule="auto"/>
              <w:jc w:val="both"/>
              <w:rPr>
                <w:rFonts w:ascii="Times New Roman" w:eastAsia="Calibri" w:hAnsi="Times New Roman" w:cs="Times New Roman"/>
                <w:sz w:val="24"/>
                <w:szCs w:val="24"/>
                <w:lang w:val="uk-UA"/>
              </w:rPr>
            </w:pPr>
            <w:r w:rsidRPr="004B0C88">
              <w:rPr>
                <w:rFonts w:ascii="Times New Roman" w:eastAsia="Calibri" w:hAnsi="Times New Roman" w:cs="Times New Roman"/>
                <w:sz w:val="24"/>
                <w:szCs w:val="24"/>
                <w:lang w:val="uk-UA"/>
              </w:rPr>
              <w:t>Вивчення дисципліни базується на знаннях, попередньо отриманих в результаті опанування теоретичних та практичних навчальних дисциплін із відповідної спеціалізації:</w:t>
            </w:r>
            <w:r w:rsidR="00F77647">
              <w:rPr>
                <w:rFonts w:ascii="Times New Roman" w:eastAsia="Calibri" w:hAnsi="Times New Roman" w:cs="Times New Roman"/>
                <w:sz w:val="24"/>
                <w:szCs w:val="24"/>
                <w:lang w:val="uk-UA"/>
              </w:rPr>
              <w:t xml:space="preserve"> </w:t>
            </w:r>
            <w:r w:rsidRPr="004B0C88">
              <w:rPr>
                <w:rFonts w:ascii="Times New Roman" w:eastAsia="Calibri" w:hAnsi="Times New Roman" w:cs="Times New Roman"/>
                <w:sz w:val="24"/>
                <w:szCs w:val="24"/>
                <w:lang w:val="uk-UA"/>
              </w:rPr>
              <w:t>«Вступ до мовознавства», «Практична граматика англійської мови», «Лексикологія англійської мови». До початку курсу «Граматика емоцій: лексичні і синтаксичні засоби вираження емоційних переживань» студенти повинні :</w:t>
            </w:r>
          </w:p>
          <w:p w14:paraId="1D1541F2" w14:textId="2AF52284" w:rsidR="00800E8A" w:rsidRPr="004B0C88" w:rsidRDefault="00800E8A" w:rsidP="004B0C88">
            <w:pPr>
              <w:tabs>
                <w:tab w:val="left" w:pos="1134"/>
                <w:tab w:val="left" w:pos="2552"/>
              </w:tabs>
              <w:spacing w:after="0" w:line="240" w:lineRule="auto"/>
              <w:jc w:val="both"/>
              <w:rPr>
                <w:rFonts w:ascii="Times New Roman" w:eastAsia="Calibri" w:hAnsi="Times New Roman" w:cs="Times New Roman"/>
                <w:sz w:val="24"/>
                <w:szCs w:val="24"/>
                <w:lang w:val="uk-UA"/>
              </w:rPr>
            </w:pPr>
            <w:r w:rsidRPr="004B0C88">
              <w:rPr>
                <w:rFonts w:ascii="Times New Roman" w:eastAsia="Calibri" w:hAnsi="Times New Roman" w:cs="Times New Roman"/>
                <w:sz w:val="24"/>
                <w:szCs w:val="24"/>
                <w:lang w:val="uk-UA"/>
              </w:rPr>
              <w:t>3.1.</w:t>
            </w:r>
            <w:r>
              <w:rPr>
                <w:rFonts w:ascii="Times New Roman" w:eastAsia="Calibri" w:hAnsi="Times New Roman" w:cs="Times New Roman"/>
                <w:sz w:val="24"/>
                <w:szCs w:val="24"/>
                <w:lang w:val="uk-UA"/>
              </w:rPr>
              <w:t xml:space="preserve"> </w:t>
            </w:r>
            <w:r w:rsidRPr="004B0C88">
              <w:rPr>
                <w:rFonts w:ascii="Times New Roman" w:eastAsia="Calibri" w:hAnsi="Times New Roman" w:cs="Times New Roman"/>
                <w:sz w:val="24"/>
                <w:szCs w:val="24"/>
                <w:lang w:val="uk-UA"/>
              </w:rPr>
              <w:t>Мати рівень незалежного користувача іноземною мовою, та вміти зв'язано і детально висловитись на широке коло тем, виражати свою думку з певної проблеми, наводячи різноманітні аргументи за і проти, описувати досвід, події, сподівання, мрії тощо.</w:t>
            </w:r>
          </w:p>
          <w:p w14:paraId="538F97E9" w14:textId="0CC98B64" w:rsidR="00800E8A" w:rsidRPr="004B0C88" w:rsidRDefault="00800E8A" w:rsidP="004B0C88">
            <w:pPr>
              <w:tabs>
                <w:tab w:val="left" w:pos="1134"/>
                <w:tab w:val="left" w:pos="2552"/>
              </w:tabs>
              <w:spacing w:after="0" w:line="240" w:lineRule="auto"/>
              <w:jc w:val="both"/>
              <w:rPr>
                <w:rFonts w:ascii="Times New Roman" w:eastAsia="Calibri" w:hAnsi="Times New Roman" w:cs="Times New Roman"/>
                <w:sz w:val="24"/>
                <w:szCs w:val="24"/>
                <w:lang w:val="uk-UA"/>
              </w:rPr>
            </w:pPr>
            <w:r w:rsidRPr="004B0C88">
              <w:rPr>
                <w:rFonts w:ascii="Times New Roman" w:eastAsia="Calibri" w:hAnsi="Times New Roman" w:cs="Times New Roman"/>
                <w:sz w:val="24"/>
                <w:szCs w:val="24"/>
                <w:lang w:val="uk-UA"/>
              </w:rPr>
              <w:t>3.2.</w:t>
            </w:r>
            <w:r>
              <w:rPr>
                <w:rFonts w:ascii="Times New Roman" w:eastAsia="Calibri" w:hAnsi="Times New Roman" w:cs="Times New Roman"/>
                <w:sz w:val="24"/>
                <w:szCs w:val="24"/>
                <w:lang w:val="uk-UA"/>
              </w:rPr>
              <w:t xml:space="preserve"> </w:t>
            </w:r>
            <w:r w:rsidRPr="004B0C88">
              <w:rPr>
                <w:rFonts w:ascii="Times New Roman" w:eastAsia="Calibri" w:hAnsi="Times New Roman" w:cs="Times New Roman"/>
                <w:sz w:val="24"/>
                <w:szCs w:val="24"/>
                <w:lang w:val="uk-UA"/>
              </w:rPr>
              <w:t xml:space="preserve">Володіти базовим термінологічним апаратом з вивчених </w:t>
            </w:r>
            <w:r w:rsidRPr="004B0C88">
              <w:rPr>
                <w:rFonts w:ascii="Times New Roman" w:eastAsia="Calibri" w:hAnsi="Times New Roman" w:cs="Times New Roman"/>
                <w:sz w:val="24"/>
                <w:szCs w:val="24"/>
                <w:lang w:val="uk-UA"/>
              </w:rPr>
              <w:lastRenderedPageBreak/>
              <w:t xml:space="preserve">лінгвістичних дисциплін. </w:t>
            </w:r>
          </w:p>
          <w:p w14:paraId="46C3ABEC" w14:textId="5E2D0D58" w:rsidR="00800E8A" w:rsidRPr="004B0C88" w:rsidRDefault="00800E8A" w:rsidP="004B0C88">
            <w:pPr>
              <w:tabs>
                <w:tab w:val="left" w:pos="1134"/>
                <w:tab w:val="left" w:pos="2552"/>
              </w:tabs>
              <w:spacing w:after="0" w:line="240" w:lineRule="auto"/>
              <w:jc w:val="both"/>
              <w:rPr>
                <w:rFonts w:ascii="Times New Roman" w:eastAsia="Calibri" w:hAnsi="Times New Roman" w:cs="Times New Roman"/>
                <w:sz w:val="24"/>
                <w:szCs w:val="24"/>
                <w:lang w:val="uk-UA"/>
              </w:rPr>
            </w:pPr>
            <w:r w:rsidRPr="004B0C88">
              <w:rPr>
                <w:rFonts w:ascii="Times New Roman" w:eastAsia="Calibri" w:hAnsi="Times New Roman" w:cs="Times New Roman"/>
                <w:sz w:val="24"/>
                <w:szCs w:val="24"/>
                <w:lang w:val="uk-UA"/>
              </w:rPr>
              <w:t xml:space="preserve">3.3. Знати магістральні лінгвістичні теорії, основні принципи та тенденції сучасного мовознавства. </w:t>
            </w:r>
          </w:p>
          <w:p w14:paraId="3938DAE6" w14:textId="1B641B90" w:rsidR="00800E8A" w:rsidRPr="00A70BE4" w:rsidRDefault="00800E8A" w:rsidP="004B0C88">
            <w:pPr>
              <w:tabs>
                <w:tab w:val="left" w:pos="1134"/>
                <w:tab w:val="left" w:pos="2552"/>
              </w:tabs>
              <w:spacing w:after="0" w:line="240" w:lineRule="auto"/>
              <w:jc w:val="both"/>
              <w:rPr>
                <w:rFonts w:ascii="Times New Roman" w:eastAsia="Calibri" w:hAnsi="Times New Roman" w:cs="Times New Roman"/>
                <w:i/>
                <w:sz w:val="24"/>
                <w:szCs w:val="24"/>
                <w:lang w:val="uk-UA"/>
              </w:rPr>
            </w:pPr>
            <w:r w:rsidRPr="004B0C88">
              <w:rPr>
                <w:rFonts w:ascii="Times New Roman" w:eastAsia="Calibri" w:hAnsi="Times New Roman" w:cs="Times New Roman"/>
                <w:sz w:val="24"/>
                <w:szCs w:val="24"/>
                <w:lang w:val="uk-UA"/>
              </w:rPr>
              <w:t>3.4.</w:t>
            </w:r>
            <w:r w:rsidR="003B0BD5">
              <w:rPr>
                <w:rFonts w:ascii="Times New Roman" w:eastAsia="Calibri" w:hAnsi="Times New Roman" w:cs="Times New Roman"/>
                <w:sz w:val="24"/>
                <w:szCs w:val="24"/>
                <w:lang w:val="uk-UA"/>
              </w:rPr>
              <w:t xml:space="preserve"> </w:t>
            </w:r>
            <w:r w:rsidR="009B1E9D">
              <w:rPr>
                <w:rFonts w:ascii="Times New Roman" w:eastAsia="Calibri" w:hAnsi="Times New Roman" w:cs="Times New Roman"/>
                <w:sz w:val="24"/>
                <w:szCs w:val="24"/>
                <w:lang w:val="uk-UA"/>
              </w:rPr>
              <w:t xml:space="preserve"> </w:t>
            </w:r>
            <w:r w:rsidRPr="004B0C88">
              <w:rPr>
                <w:rFonts w:ascii="Times New Roman" w:eastAsia="Calibri" w:hAnsi="Times New Roman" w:cs="Times New Roman"/>
                <w:sz w:val="24"/>
                <w:szCs w:val="24"/>
                <w:lang w:val="uk-UA"/>
              </w:rPr>
              <w:t>Мати навички використання загальнонаукових і традиційних спеціальних методів лінгвістичних досліджень.</w:t>
            </w:r>
          </w:p>
        </w:tc>
      </w:tr>
      <w:tr w:rsidR="00800E8A" w:rsidRPr="00F775F9" w14:paraId="3CA47146" w14:textId="77777777" w:rsidTr="0088779D">
        <w:tc>
          <w:tcPr>
            <w:tcW w:w="2132" w:type="dxa"/>
            <w:shd w:val="clear" w:color="auto" w:fill="99CCFF"/>
          </w:tcPr>
          <w:p w14:paraId="0B104C16" w14:textId="77777777" w:rsidR="00800E8A" w:rsidRPr="00A70BE4" w:rsidRDefault="00800E8A" w:rsidP="00A70BE4">
            <w:pPr>
              <w:autoSpaceDE w:val="0"/>
              <w:autoSpaceDN w:val="0"/>
              <w:adjustRightInd w:val="0"/>
              <w:spacing w:after="0" w:line="240" w:lineRule="auto"/>
              <w:rPr>
                <w:rFonts w:ascii="Times New Roman" w:eastAsia="Calibri" w:hAnsi="Times New Roman" w:cs="Times New Roman"/>
                <w:b/>
                <w:bCs/>
                <w:sz w:val="24"/>
                <w:szCs w:val="24"/>
                <w:lang w:val="uk-UA"/>
              </w:rPr>
            </w:pPr>
            <w:r w:rsidRPr="00A70BE4">
              <w:rPr>
                <w:rFonts w:ascii="Times New Roman" w:eastAsia="Calibri" w:hAnsi="Times New Roman" w:cs="Times New Roman"/>
                <w:b/>
                <w:color w:val="000000"/>
                <w:sz w:val="24"/>
                <w:szCs w:val="24"/>
                <w:lang w:val="uk-UA"/>
              </w:rPr>
              <w:lastRenderedPageBreak/>
              <w:t>Мета вивчення дисципліни</w:t>
            </w:r>
          </w:p>
        </w:tc>
        <w:tc>
          <w:tcPr>
            <w:tcW w:w="7502" w:type="dxa"/>
          </w:tcPr>
          <w:p w14:paraId="0B43A1D7" w14:textId="31C5514E" w:rsidR="00800E8A" w:rsidRPr="00A44424" w:rsidRDefault="00800E8A" w:rsidP="00A44424">
            <w:pPr>
              <w:suppressAutoHyphens/>
              <w:spacing w:after="0" w:line="240" w:lineRule="auto"/>
              <w:jc w:val="both"/>
              <w:rPr>
                <w:rFonts w:ascii="Times New Roman" w:eastAsia="Calibri" w:hAnsi="Times New Roman" w:cs="Times New Roman"/>
                <w:bCs/>
                <w:color w:val="000000"/>
                <w:sz w:val="24"/>
                <w:szCs w:val="24"/>
                <w:lang w:val="uk-UA" w:eastAsia="zh-CN" w:bidi="hi-IN"/>
              </w:rPr>
            </w:pPr>
            <w:r w:rsidRPr="00373386">
              <w:rPr>
                <w:rFonts w:ascii="Times New Roman" w:eastAsia="Calibri" w:hAnsi="Times New Roman" w:cs="Times New Roman"/>
                <w:bCs/>
                <w:color w:val="000000"/>
                <w:sz w:val="24"/>
                <w:szCs w:val="24"/>
                <w:lang w:val="uk-UA" w:eastAsia="zh-CN" w:bidi="hi-IN"/>
              </w:rPr>
              <w:t xml:space="preserve">Метою цієї вибіркової дисципліни є ознайомлення студентів-філологів із специфікою емотивних мовних засобів англомовної лінгвокультури на позначення, а також на сприяння появі емоційних переживань. Вивченням дисципліни передбачено усвідомлення диференційних і інтегральних ознак категорій емоційності, емотивності і експресивності. У курсі опанування дисципліною запропоновано розгляд прагматичного аспекту емоційного мовлення у досягненні очікуваного </w:t>
            </w:r>
            <w:proofErr w:type="spellStart"/>
            <w:r w:rsidRPr="00373386">
              <w:rPr>
                <w:rFonts w:ascii="Times New Roman" w:eastAsia="Calibri" w:hAnsi="Times New Roman" w:cs="Times New Roman"/>
                <w:bCs/>
                <w:color w:val="000000"/>
                <w:sz w:val="24"/>
                <w:szCs w:val="24"/>
                <w:lang w:val="uk-UA" w:eastAsia="zh-CN" w:bidi="hi-IN"/>
              </w:rPr>
              <w:t>перлокутивного</w:t>
            </w:r>
            <w:proofErr w:type="spellEnd"/>
            <w:r w:rsidRPr="00373386">
              <w:rPr>
                <w:rFonts w:ascii="Times New Roman" w:eastAsia="Calibri" w:hAnsi="Times New Roman" w:cs="Times New Roman"/>
                <w:bCs/>
                <w:color w:val="000000"/>
                <w:sz w:val="24"/>
                <w:szCs w:val="24"/>
                <w:lang w:val="uk-UA" w:eastAsia="zh-CN" w:bidi="hi-IN"/>
              </w:rPr>
              <w:t xml:space="preserve"> ефекту, а також </w:t>
            </w:r>
            <w:proofErr w:type="spellStart"/>
            <w:r w:rsidRPr="00373386">
              <w:rPr>
                <w:rFonts w:ascii="Times New Roman" w:eastAsia="Calibri" w:hAnsi="Times New Roman" w:cs="Times New Roman"/>
                <w:bCs/>
                <w:color w:val="000000"/>
                <w:sz w:val="24"/>
                <w:szCs w:val="24"/>
                <w:lang w:val="uk-UA" w:eastAsia="zh-CN" w:bidi="hi-IN"/>
              </w:rPr>
              <w:t>релевантності</w:t>
            </w:r>
            <w:proofErr w:type="spellEnd"/>
            <w:r w:rsidRPr="00373386">
              <w:rPr>
                <w:rFonts w:ascii="Times New Roman" w:eastAsia="Calibri" w:hAnsi="Times New Roman" w:cs="Times New Roman"/>
                <w:bCs/>
                <w:color w:val="000000"/>
                <w:sz w:val="24"/>
                <w:szCs w:val="24"/>
                <w:lang w:val="uk-UA" w:eastAsia="zh-CN" w:bidi="hi-IN"/>
              </w:rPr>
              <w:t xml:space="preserve"> мовленнєвих виявів емоцій. Розгляд </w:t>
            </w:r>
            <w:proofErr w:type="spellStart"/>
            <w:r w:rsidRPr="00373386">
              <w:rPr>
                <w:rFonts w:ascii="Times New Roman" w:eastAsia="Calibri" w:hAnsi="Times New Roman" w:cs="Times New Roman"/>
                <w:bCs/>
                <w:color w:val="000000"/>
                <w:sz w:val="24"/>
                <w:szCs w:val="24"/>
                <w:lang w:val="uk-UA" w:eastAsia="zh-CN" w:bidi="hi-IN"/>
              </w:rPr>
              <w:t>лінгвальних</w:t>
            </w:r>
            <w:proofErr w:type="spellEnd"/>
            <w:r w:rsidRPr="00373386">
              <w:rPr>
                <w:rFonts w:ascii="Times New Roman" w:eastAsia="Calibri" w:hAnsi="Times New Roman" w:cs="Times New Roman"/>
                <w:bCs/>
                <w:color w:val="000000"/>
                <w:sz w:val="24"/>
                <w:szCs w:val="24"/>
                <w:lang w:val="uk-UA" w:eastAsia="zh-CN" w:bidi="hi-IN"/>
              </w:rPr>
              <w:t xml:space="preserve"> засобів </w:t>
            </w:r>
            <w:proofErr w:type="spellStart"/>
            <w:r w:rsidRPr="00373386">
              <w:rPr>
                <w:rFonts w:ascii="Times New Roman" w:eastAsia="Calibri" w:hAnsi="Times New Roman" w:cs="Times New Roman"/>
                <w:bCs/>
                <w:color w:val="000000"/>
                <w:sz w:val="24"/>
                <w:szCs w:val="24"/>
                <w:lang w:val="uk-UA" w:eastAsia="zh-CN" w:bidi="hi-IN"/>
              </w:rPr>
              <w:t>політкультурної</w:t>
            </w:r>
            <w:proofErr w:type="spellEnd"/>
            <w:r w:rsidRPr="00373386">
              <w:rPr>
                <w:rFonts w:ascii="Times New Roman" w:eastAsia="Calibri" w:hAnsi="Times New Roman" w:cs="Times New Roman"/>
                <w:bCs/>
                <w:color w:val="000000"/>
                <w:sz w:val="24"/>
                <w:szCs w:val="24"/>
                <w:lang w:val="uk-UA" w:eastAsia="zh-CN" w:bidi="hi-IN"/>
              </w:rPr>
              <w:t xml:space="preserve"> емоційної комунікативної поведінки мовців сучасного англомовного соціуму ґарантують підвищення соціолінгвістичної бази знань студентів. Успішне засвоєння курсу забезпечує покращення  комунікативної компетенції студентів у вияві емоційного інтелекту як у повсякденному, так і професійному спілкуванні. </w:t>
            </w:r>
          </w:p>
        </w:tc>
      </w:tr>
      <w:tr w:rsidR="00800E8A" w:rsidRPr="00A70BE4" w14:paraId="247B0609" w14:textId="77777777" w:rsidTr="0088779D">
        <w:tc>
          <w:tcPr>
            <w:tcW w:w="9634" w:type="dxa"/>
            <w:gridSpan w:val="2"/>
            <w:shd w:val="clear" w:color="auto" w:fill="99CCFF"/>
          </w:tcPr>
          <w:p w14:paraId="0B9A5ECD" w14:textId="77777777" w:rsidR="00800E8A" w:rsidRPr="00A70BE4" w:rsidRDefault="00800E8A" w:rsidP="00A70BE4">
            <w:pPr>
              <w:tabs>
                <w:tab w:val="left" w:pos="2552"/>
              </w:tabs>
              <w:spacing w:after="0" w:line="240" w:lineRule="auto"/>
              <w:jc w:val="center"/>
              <w:rPr>
                <w:rFonts w:ascii="Times New Roman" w:eastAsia="Calibri" w:hAnsi="Times New Roman" w:cs="Times New Roman"/>
                <w:b/>
                <w:sz w:val="24"/>
                <w:szCs w:val="24"/>
                <w:lang w:val="uk-UA"/>
              </w:rPr>
            </w:pPr>
          </w:p>
          <w:p w14:paraId="3C33A62E" w14:textId="55DAE973" w:rsidR="00800E8A" w:rsidRPr="00A70BE4" w:rsidRDefault="00800E8A" w:rsidP="00A70BE4">
            <w:pPr>
              <w:tabs>
                <w:tab w:val="left" w:pos="2552"/>
              </w:tabs>
              <w:spacing w:after="0" w:line="240" w:lineRule="auto"/>
              <w:jc w:val="center"/>
              <w:rPr>
                <w:rFonts w:ascii="Times New Roman" w:eastAsia="Calibri" w:hAnsi="Times New Roman" w:cs="Times New Roman"/>
                <w:sz w:val="24"/>
                <w:szCs w:val="24"/>
                <w:shd w:val="clear" w:color="auto" w:fill="FFFFFF"/>
                <w:lang w:val="uk-UA"/>
              </w:rPr>
            </w:pPr>
            <w:r w:rsidRPr="00A70BE4">
              <w:rPr>
                <w:rFonts w:ascii="Times New Roman" w:eastAsia="Calibri" w:hAnsi="Times New Roman" w:cs="Times New Roman"/>
                <w:b/>
                <w:sz w:val="24"/>
                <w:szCs w:val="24"/>
                <w:lang w:val="uk-UA"/>
              </w:rPr>
              <w:t xml:space="preserve">Компетентності, які </w:t>
            </w:r>
            <w:r>
              <w:rPr>
                <w:rFonts w:ascii="Times New Roman" w:eastAsia="Calibri" w:hAnsi="Times New Roman" w:cs="Times New Roman"/>
                <w:b/>
                <w:sz w:val="24"/>
                <w:szCs w:val="24"/>
                <w:lang w:val="uk-UA"/>
              </w:rPr>
              <w:t>студе</w:t>
            </w:r>
            <w:r w:rsidRPr="00A70BE4">
              <w:rPr>
                <w:rFonts w:ascii="Times New Roman" w:eastAsia="Calibri" w:hAnsi="Times New Roman" w:cs="Times New Roman"/>
                <w:b/>
                <w:sz w:val="24"/>
                <w:szCs w:val="24"/>
                <w:lang w:val="uk-UA"/>
              </w:rPr>
              <w:t>нт набуде в результаті навчання</w:t>
            </w:r>
          </w:p>
        </w:tc>
      </w:tr>
      <w:tr w:rsidR="00800E8A" w:rsidRPr="00F775F9" w14:paraId="71891561" w14:textId="77777777" w:rsidTr="0088779D">
        <w:tc>
          <w:tcPr>
            <w:tcW w:w="9634" w:type="dxa"/>
            <w:gridSpan w:val="2"/>
          </w:tcPr>
          <w:p w14:paraId="4A63FB08" w14:textId="6638083B" w:rsidR="00CA709C" w:rsidRDefault="00800E8A" w:rsidP="00CA709C">
            <w:pPr>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 xml:space="preserve"> </w:t>
            </w:r>
            <w:r w:rsidR="00CA709C">
              <w:t xml:space="preserve"> </w:t>
            </w:r>
            <w:r w:rsidR="00CA709C" w:rsidRPr="00CA709C">
              <w:rPr>
                <w:rFonts w:ascii="Times New Roman" w:eastAsia="Calibri" w:hAnsi="Times New Roman" w:cs="Times New Roman"/>
                <w:b/>
                <w:sz w:val="24"/>
                <w:szCs w:val="24"/>
                <w:lang w:val="uk-UA"/>
              </w:rPr>
              <w:t>Завдання (навчальні цілі) полягають у формуванні у студентів:</w:t>
            </w:r>
          </w:p>
          <w:p w14:paraId="1EA33A26" w14:textId="0EA0B094" w:rsidR="00800E8A" w:rsidRPr="00CA709C" w:rsidRDefault="00CA709C" w:rsidP="00CA709C">
            <w:pPr>
              <w:jc w:val="both"/>
              <w:rPr>
                <w:rFonts w:ascii="Times New Roman" w:hAnsi="Times New Roman"/>
                <w:bCs/>
                <w:sz w:val="24"/>
                <w:szCs w:val="24"/>
                <w:lang w:eastAsia="ru-RU"/>
              </w:rPr>
            </w:pPr>
            <w:r w:rsidRPr="00A70BE4">
              <w:rPr>
                <w:rFonts w:ascii="Times New Roman" w:eastAsia="Calibri" w:hAnsi="Times New Roman" w:cs="Times New Roman"/>
                <w:b/>
                <w:sz w:val="24"/>
                <w:szCs w:val="24"/>
                <w:lang w:val="uk-UA"/>
              </w:rPr>
              <w:t xml:space="preserve"> </w:t>
            </w:r>
            <w:r w:rsidRPr="00E57A65">
              <w:rPr>
                <w:rFonts w:ascii="Times New Roman" w:hAnsi="Times New Roman"/>
                <w:b/>
                <w:bCs/>
                <w:i/>
                <w:sz w:val="24"/>
                <w:szCs w:val="24"/>
                <w:lang w:eastAsia="ru-RU"/>
              </w:rPr>
              <w:t xml:space="preserve"> </w:t>
            </w:r>
            <w:proofErr w:type="spellStart"/>
            <w:r w:rsidRPr="00E57A65">
              <w:rPr>
                <w:rFonts w:ascii="Times New Roman" w:hAnsi="Times New Roman"/>
                <w:b/>
                <w:bCs/>
                <w:i/>
                <w:sz w:val="24"/>
                <w:szCs w:val="24"/>
                <w:lang w:eastAsia="ru-RU"/>
              </w:rPr>
              <w:t>інтегральної</w:t>
            </w:r>
            <w:proofErr w:type="spellEnd"/>
            <w:r w:rsidRPr="00E57A65">
              <w:rPr>
                <w:rFonts w:ascii="Times New Roman" w:hAnsi="Times New Roman"/>
                <w:b/>
                <w:bCs/>
                <w:i/>
                <w:sz w:val="24"/>
                <w:szCs w:val="24"/>
                <w:lang w:eastAsia="ru-RU"/>
              </w:rPr>
              <w:t xml:space="preserve"> </w:t>
            </w:r>
            <w:proofErr w:type="spellStart"/>
            <w:r w:rsidRPr="00E57A65">
              <w:rPr>
                <w:rFonts w:ascii="Times New Roman" w:hAnsi="Times New Roman"/>
                <w:b/>
                <w:bCs/>
                <w:i/>
                <w:sz w:val="24"/>
                <w:szCs w:val="24"/>
                <w:lang w:eastAsia="ru-RU"/>
              </w:rPr>
              <w:t>компетентності</w:t>
            </w:r>
            <w:proofErr w:type="spellEnd"/>
            <w:r w:rsidRPr="00E57A65">
              <w:rPr>
                <w:rFonts w:ascii="Times New Roman" w:hAnsi="Times New Roman"/>
                <w:bCs/>
                <w:sz w:val="24"/>
                <w:szCs w:val="24"/>
                <w:lang w:eastAsia="ru-RU"/>
              </w:rPr>
              <w:t xml:space="preserve">: </w:t>
            </w:r>
          </w:p>
          <w:p w14:paraId="75895609" w14:textId="6C41AD94" w:rsidR="00800E8A" w:rsidRPr="00CA709C" w:rsidRDefault="00CA709C" w:rsidP="00CA709C">
            <w:pPr>
              <w:pStyle w:val="a3"/>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з</w:t>
            </w:r>
            <w:r w:rsidR="00800E8A" w:rsidRPr="00CA709C">
              <w:rPr>
                <w:rFonts w:ascii="Times New Roman" w:eastAsia="Calibri" w:hAnsi="Times New Roman" w:cs="Times New Roman"/>
                <w:color w:val="000000"/>
                <w:sz w:val="24"/>
                <w:szCs w:val="24"/>
                <w:lang w:val="uk-UA" w:eastAsia="ru-RU"/>
              </w:rPr>
              <w:t>датн</w:t>
            </w:r>
            <w:r>
              <w:rPr>
                <w:rFonts w:ascii="Times New Roman" w:eastAsia="Calibri" w:hAnsi="Times New Roman" w:cs="Times New Roman"/>
                <w:color w:val="000000"/>
                <w:sz w:val="24"/>
                <w:szCs w:val="24"/>
                <w:lang w:val="uk-UA" w:eastAsia="ru-RU"/>
              </w:rPr>
              <w:t>о</w:t>
            </w:r>
            <w:r w:rsidR="00800E8A" w:rsidRPr="00CA709C">
              <w:rPr>
                <w:rFonts w:ascii="Times New Roman" w:eastAsia="Calibri" w:hAnsi="Times New Roman" w:cs="Times New Roman"/>
                <w:color w:val="000000"/>
                <w:sz w:val="24"/>
                <w:szCs w:val="24"/>
                <w:lang w:val="uk-UA" w:eastAsia="ru-RU"/>
              </w:rPr>
              <w:t>ст</w:t>
            </w:r>
            <w:r>
              <w:rPr>
                <w:rFonts w:ascii="Times New Roman" w:eastAsia="Calibri" w:hAnsi="Times New Roman" w:cs="Times New Roman"/>
                <w:color w:val="000000"/>
                <w:sz w:val="24"/>
                <w:szCs w:val="24"/>
                <w:lang w:val="uk-UA" w:eastAsia="ru-RU"/>
              </w:rPr>
              <w:t>і</w:t>
            </w:r>
            <w:r w:rsidR="00800E8A" w:rsidRPr="00CA709C">
              <w:rPr>
                <w:rFonts w:ascii="Times New Roman" w:eastAsia="Calibri" w:hAnsi="Times New Roman" w:cs="Times New Roman"/>
                <w:color w:val="000000"/>
                <w:sz w:val="24"/>
                <w:szCs w:val="24"/>
                <w:lang w:val="uk-UA" w:eastAsia="ru-RU"/>
              </w:rPr>
              <w:t xml:space="preserve">  розв’язувати  складні  спеціалізовані задачі  та практичні  проблеми  в галузі  філології  (лінгвістики, літературознавства,   фольклористики,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w:t>
            </w:r>
          </w:p>
          <w:p w14:paraId="30B6821E" w14:textId="77777777" w:rsidR="00800E8A" w:rsidRPr="00587C79" w:rsidRDefault="00800E8A" w:rsidP="00587C79">
            <w:pPr>
              <w:autoSpaceDE w:val="0"/>
              <w:autoSpaceDN w:val="0"/>
              <w:adjustRightInd w:val="0"/>
              <w:spacing w:after="0" w:line="240" w:lineRule="auto"/>
              <w:ind w:firstLine="709"/>
              <w:jc w:val="both"/>
              <w:rPr>
                <w:rFonts w:ascii="Times New Roman" w:eastAsia="Calibri" w:hAnsi="Times New Roman" w:cs="Times New Roman"/>
                <w:b/>
                <w:sz w:val="24"/>
                <w:szCs w:val="24"/>
                <w:lang w:val="uk-UA" w:eastAsia="ru-RU"/>
              </w:rPr>
            </w:pPr>
          </w:p>
          <w:p w14:paraId="092C7E88" w14:textId="33039477" w:rsidR="00CA709C" w:rsidRDefault="00CA709C" w:rsidP="00CA709C">
            <w:pPr>
              <w:suppressAutoHyphens/>
              <w:spacing w:after="0" w:line="240" w:lineRule="auto"/>
              <w:ind w:firstLine="360"/>
              <w:jc w:val="both"/>
              <w:rPr>
                <w:rFonts w:ascii="Times New Roman" w:eastAsia="Calibri" w:hAnsi="Times New Roman" w:cs="Times New Roman"/>
                <w:b/>
                <w:bCs/>
                <w:i/>
                <w:iCs/>
                <w:color w:val="000000"/>
                <w:sz w:val="24"/>
                <w:szCs w:val="24"/>
                <w:lang w:val="uk-UA" w:eastAsia="zh-CN" w:bidi="hi-IN"/>
              </w:rPr>
            </w:pPr>
            <w:r w:rsidRPr="00BB7537">
              <w:rPr>
                <w:rFonts w:ascii="Times New Roman" w:eastAsia="Calibri" w:hAnsi="Times New Roman" w:cs="Times New Roman"/>
                <w:b/>
                <w:bCs/>
                <w:i/>
                <w:iCs/>
                <w:color w:val="000000"/>
                <w:sz w:val="24"/>
                <w:szCs w:val="24"/>
                <w:lang w:val="uk-UA" w:eastAsia="zh-CN" w:bidi="hi-IN"/>
              </w:rPr>
              <w:t>загальних компетентностей:</w:t>
            </w:r>
          </w:p>
          <w:p w14:paraId="2B637339" w14:textId="77777777" w:rsidR="003970E1" w:rsidRPr="00BB7537" w:rsidRDefault="003970E1" w:rsidP="00CA709C">
            <w:pPr>
              <w:suppressAutoHyphens/>
              <w:spacing w:after="0" w:line="240" w:lineRule="auto"/>
              <w:ind w:firstLine="360"/>
              <w:jc w:val="both"/>
              <w:rPr>
                <w:rFonts w:ascii="Times New Roman" w:eastAsia="Calibri" w:hAnsi="Times New Roman" w:cs="Times New Roman"/>
                <w:b/>
                <w:bCs/>
                <w:i/>
                <w:iCs/>
                <w:color w:val="000000"/>
                <w:sz w:val="24"/>
                <w:szCs w:val="24"/>
                <w:lang w:val="uk-UA" w:eastAsia="zh-CN" w:bidi="hi-IN"/>
              </w:rPr>
            </w:pPr>
          </w:p>
          <w:p w14:paraId="32635557" w14:textId="77777777" w:rsidR="00F775F9" w:rsidRPr="00F775F9" w:rsidRDefault="00F775F9" w:rsidP="00F775F9">
            <w:pPr>
              <w:pStyle w:val="a3"/>
              <w:numPr>
                <w:ilvl w:val="0"/>
                <w:numId w:val="6"/>
              </w:numPr>
              <w:spacing w:after="0" w:line="240" w:lineRule="auto"/>
              <w:jc w:val="both"/>
              <w:rPr>
                <w:rFonts w:ascii="Times New Roman" w:eastAsia="Calibri" w:hAnsi="Times New Roman" w:cs="Times New Roman"/>
                <w:sz w:val="24"/>
                <w:szCs w:val="24"/>
                <w:lang w:val="uk-UA" w:eastAsia="uk-UA"/>
              </w:rPr>
            </w:pPr>
            <w:r w:rsidRPr="00F775F9">
              <w:rPr>
                <w:rFonts w:ascii="Times New Roman" w:eastAsia="Calibri" w:hAnsi="Times New Roman" w:cs="Times New Roman"/>
                <w:sz w:val="24"/>
                <w:szCs w:val="24"/>
                <w:lang w:val="uk-UA" w:eastAsia="uk-UA"/>
              </w:rPr>
              <w:t>ЗК 5. Здатність учитися й оволодівати сучасними знаннями.</w:t>
            </w:r>
          </w:p>
          <w:p w14:paraId="27CDA7E6" w14:textId="77777777" w:rsidR="00F775F9" w:rsidRPr="00F775F9" w:rsidRDefault="00F775F9" w:rsidP="00F775F9">
            <w:pPr>
              <w:pStyle w:val="a3"/>
              <w:numPr>
                <w:ilvl w:val="0"/>
                <w:numId w:val="6"/>
              </w:numPr>
              <w:spacing w:after="0" w:line="240" w:lineRule="auto"/>
              <w:jc w:val="both"/>
              <w:rPr>
                <w:rFonts w:ascii="Times New Roman" w:eastAsia="Calibri" w:hAnsi="Times New Roman" w:cs="Times New Roman"/>
                <w:sz w:val="24"/>
                <w:szCs w:val="24"/>
                <w:lang w:val="uk-UA" w:eastAsia="uk-UA"/>
              </w:rPr>
            </w:pPr>
            <w:r w:rsidRPr="00F775F9">
              <w:rPr>
                <w:rFonts w:ascii="Times New Roman" w:eastAsia="Calibri" w:hAnsi="Times New Roman" w:cs="Times New Roman"/>
                <w:sz w:val="24"/>
                <w:szCs w:val="24"/>
                <w:lang w:val="uk-UA" w:eastAsia="uk-UA"/>
              </w:rPr>
              <w:t>ЗК 6. Здатність до пошуку, опрацювання та аналізу інформації з різних джерел.</w:t>
            </w:r>
          </w:p>
          <w:p w14:paraId="17AEEC5D" w14:textId="77777777" w:rsidR="00F775F9" w:rsidRPr="00F775F9" w:rsidRDefault="00F775F9" w:rsidP="00F775F9">
            <w:pPr>
              <w:pStyle w:val="a3"/>
              <w:numPr>
                <w:ilvl w:val="0"/>
                <w:numId w:val="6"/>
              </w:numPr>
              <w:spacing w:after="0" w:line="240" w:lineRule="auto"/>
              <w:jc w:val="both"/>
              <w:rPr>
                <w:rFonts w:ascii="Times New Roman" w:eastAsia="Calibri" w:hAnsi="Times New Roman" w:cs="Times New Roman"/>
                <w:sz w:val="24"/>
                <w:szCs w:val="24"/>
                <w:lang w:val="uk-UA" w:eastAsia="uk-UA"/>
              </w:rPr>
            </w:pPr>
            <w:r w:rsidRPr="00F775F9">
              <w:rPr>
                <w:rFonts w:ascii="Times New Roman" w:eastAsia="Calibri" w:hAnsi="Times New Roman" w:cs="Times New Roman"/>
                <w:sz w:val="24"/>
                <w:szCs w:val="24"/>
                <w:lang w:val="uk-UA" w:eastAsia="uk-UA"/>
              </w:rPr>
              <w:t>ЗК 9. Здатність спілкуватися іноземною мовою.</w:t>
            </w:r>
          </w:p>
          <w:p w14:paraId="2CAE5C0A" w14:textId="77777777" w:rsidR="00F775F9" w:rsidRPr="00F775F9" w:rsidRDefault="00F775F9" w:rsidP="00F775F9">
            <w:pPr>
              <w:pStyle w:val="a3"/>
              <w:numPr>
                <w:ilvl w:val="0"/>
                <w:numId w:val="6"/>
              </w:numPr>
              <w:spacing w:after="0" w:line="240" w:lineRule="auto"/>
              <w:jc w:val="both"/>
              <w:rPr>
                <w:rFonts w:ascii="Times New Roman" w:eastAsia="Calibri" w:hAnsi="Times New Roman" w:cs="Times New Roman"/>
                <w:sz w:val="24"/>
                <w:szCs w:val="24"/>
                <w:lang w:val="uk-UA" w:eastAsia="uk-UA"/>
              </w:rPr>
            </w:pPr>
            <w:r w:rsidRPr="00F775F9">
              <w:rPr>
                <w:rFonts w:ascii="Times New Roman" w:eastAsia="Calibri" w:hAnsi="Times New Roman" w:cs="Times New Roman"/>
                <w:sz w:val="24"/>
                <w:szCs w:val="24"/>
                <w:lang w:val="uk-UA" w:eastAsia="uk-UA"/>
              </w:rPr>
              <w:t>ЗК 10. Здатність до абстрактного мислення, аналізу та синтезу.</w:t>
            </w:r>
          </w:p>
          <w:p w14:paraId="380DC493" w14:textId="77777777" w:rsidR="00F775F9" w:rsidRPr="00F775F9" w:rsidRDefault="00F775F9" w:rsidP="00F775F9">
            <w:pPr>
              <w:pStyle w:val="a3"/>
              <w:numPr>
                <w:ilvl w:val="0"/>
                <w:numId w:val="6"/>
              </w:numPr>
              <w:spacing w:after="0" w:line="240" w:lineRule="auto"/>
              <w:jc w:val="both"/>
              <w:rPr>
                <w:rFonts w:ascii="Times New Roman" w:eastAsia="Calibri" w:hAnsi="Times New Roman" w:cs="Times New Roman"/>
                <w:sz w:val="24"/>
                <w:szCs w:val="24"/>
                <w:lang w:val="uk-UA" w:eastAsia="uk-UA"/>
              </w:rPr>
            </w:pPr>
            <w:r w:rsidRPr="00F775F9">
              <w:rPr>
                <w:rFonts w:ascii="Times New Roman" w:eastAsia="Calibri" w:hAnsi="Times New Roman" w:cs="Times New Roman"/>
                <w:sz w:val="24"/>
                <w:szCs w:val="24"/>
                <w:lang w:val="uk-UA" w:eastAsia="uk-UA"/>
              </w:rPr>
              <w:t>ЗК 11. Здатність застосовувати знання у практичних ситуаціях.</w:t>
            </w:r>
          </w:p>
          <w:p w14:paraId="033B062F" w14:textId="77777777" w:rsidR="00F775F9" w:rsidRPr="00F775F9" w:rsidRDefault="00F775F9" w:rsidP="00F775F9">
            <w:pPr>
              <w:pStyle w:val="a3"/>
              <w:numPr>
                <w:ilvl w:val="0"/>
                <w:numId w:val="6"/>
              </w:numPr>
              <w:spacing w:after="0" w:line="240" w:lineRule="auto"/>
              <w:jc w:val="both"/>
              <w:rPr>
                <w:rFonts w:ascii="Times New Roman" w:eastAsia="Calibri" w:hAnsi="Times New Roman" w:cs="Times New Roman"/>
                <w:sz w:val="24"/>
                <w:szCs w:val="24"/>
                <w:lang w:val="uk-UA" w:eastAsia="uk-UA"/>
              </w:rPr>
            </w:pPr>
            <w:r w:rsidRPr="00F775F9">
              <w:rPr>
                <w:rFonts w:ascii="Times New Roman" w:eastAsia="Calibri" w:hAnsi="Times New Roman" w:cs="Times New Roman"/>
                <w:sz w:val="24"/>
                <w:szCs w:val="24"/>
                <w:lang w:val="uk-UA" w:eastAsia="uk-UA"/>
              </w:rPr>
              <w:t>ЗК 12. Навички  використання  інформаційних  і  комунікаційних технологій.</w:t>
            </w:r>
          </w:p>
          <w:p w14:paraId="0A68F732" w14:textId="77777777" w:rsidR="00F775F9" w:rsidRPr="00F775F9" w:rsidRDefault="00F775F9" w:rsidP="00F775F9">
            <w:pPr>
              <w:pStyle w:val="a3"/>
              <w:numPr>
                <w:ilvl w:val="0"/>
                <w:numId w:val="6"/>
              </w:numPr>
              <w:spacing w:after="0" w:line="240" w:lineRule="auto"/>
              <w:jc w:val="both"/>
              <w:rPr>
                <w:rFonts w:ascii="Times New Roman" w:eastAsia="Calibri" w:hAnsi="Times New Roman" w:cs="Times New Roman"/>
                <w:sz w:val="24"/>
                <w:szCs w:val="24"/>
                <w:lang w:val="uk-UA" w:eastAsia="uk-UA"/>
              </w:rPr>
            </w:pPr>
            <w:r w:rsidRPr="00F775F9">
              <w:rPr>
                <w:rFonts w:ascii="Times New Roman" w:eastAsia="Calibri" w:hAnsi="Times New Roman" w:cs="Times New Roman"/>
                <w:sz w:val="24"/>
                <w:szCs w:val="24"/>
                <w:lang w:val="uk-UA" w:eastAsia="uk-UA"/>
              </w:rPr>
              <w:t>ЗК 13. Здатність проведення досліджень на належному рівні.</w:t>
            </w:r>
          </w:p>
          <w:p w14:paraId="77DFDC88" w14:textId="77777777" w:rsidR="00F775F9" w:rsidRPr="00F775F9" w:rsidRDefault="00F775F9" w:rsidP="00F775F9">
            <w:pPr>
              <w:pStyle w:val="a3"/>
              <w:numPr>
                <w:ilvl w:val="0"/>
                <w:numId w:val="6"/>
              </w:numPr>
              <w:spacing w:after="0" w:line="240" w:lineRule="auto"/>
              <w:jc w:val="both"/>
              <w:rPr>
                <w:rFonts w:ascii="Times New Roman" w:eastAsia="Calibri" w:hAnsi="Times New Roman" w:cs="Times New Roman"/>
                <w:sz w:val="24"/>
                <w:szCs w:val="24"/>
                <w:lang w:val="uk-UA" w:eastAsia="uk-UA"/>
              </w:rPr>
            </w:pPr>
            <w:r w:rsidRPr="00F775F9">
              <w:rPr>
                <w:rFonts w:ascii="Times New Roman" w:eastAsia="Calibri" w:hAnsi="Times New Roman" w:cs="Times New Roman"/>
                <w:sz w:val="24"/>
                <w:szCs w:val="24"/>
                <w:lang w:val="uk-UA" w:eastAsia="uk-UA"/>
              </w:rPr>
              <w:t xml:space="preserve">ЗК 14. Здатність до здійснення політкоректної та етичної комунікації іноземною мовою з представниками різних соціальних груп та національних культур, усвідомлюючи та поважаючи феномен мультикультурності як важливої ознаки сучасного світу. </w:t>
            </w:r>
          </w:p>
          <w:p w14:paraId="6F059B94" w14:textId="77777777" w:rsidR="00F775F9" w:rsidRPr="00F775F9" w:rsidRDefault="00F775F9" w:rsidP="00F775F9">
            <w:pPr>
              <w:numPr>
                <w:ilvl w:val="0"/>
                <w:numId w:val="6"/>
              </w:numPr>
              <w:jc w:val="both"/>
              <w:rPr>
                <w:rFonts w:ascii="Times New Roman" w:hAnsi="Times New Roman"/>
                <w:bCs/>
                <w:sz w:val="24"/>
                <w:szCs w:val="24"/>
                <w:lang w:eastAsia="ru-RU"/>
              </w:rPr>
            </w:pPr>
            <w:r w:rsidRPr="00F775F9">
              <w:rPr>
                <w:rFonts w:ascii="Times New Roman" w:eastAsia="Calibri" w:hAnsi="Times New Roman" w:cs="Times New Roman"/>
                <w:sz w:val="24"/>
                <w:szCs w:val="24"/>
                <w:lang w:val="uk-UA" w:eastAsia="uk-UA"/>
              </w:rPr>
              <w:t>ЗК 15. Здатність дотримуватись принципів академічної доброчесності, здійснювати творчий  науковий пошук.</w:t>
            </w:r>
          </w:p>
          <w:p w14:paraId="72FDCD6A" w14:textId="452E7A32" w:rsidR="00723852" w:rsidRPr="00723852" w:rsidRDefault="00723852" w:rsidP="00F775F9">
            <w:pPr>
              <w:numPr>
                <w:ilvl w:val="0"/>
                <w:numId w:val="6"/>
              </w:numPr>
              <w:jc w:val="both"/>
              <w:rPr>
                <w:rFonts w:ascii="Times New Roman" w:hAnsi="Times New Roman"/>
                <w:bCs/>
                <w:sz w:val="24"/>
                <w:szCs w:val="24"/>
                <w:lang w:eastAsia="ru-RU"/>
              </w:rPr>
            </w:pPr>
            <w:proofErr w:type="spellStart"/>
            <w:r w:rsidRPr="00723852">
              <w:rPr>
                <w:rFonts w:ascii="Times New Roman" w:hAnsi="Times New Roman"/>
                <w:b/>
                <w:bCs/>
                <w:i/>
                <w:sz w:val="24"/>
                <w:szCs w:val="24"/>
                <w:lang w:eastAsia="ru-RU"/>
              </w:rPr>
              <w:t>фахових</w:t>
            </w:r>
            <w:proofErr w:type="spellEnd"/>
            <w:r w:rsidRPr="00723852">
              <w:rPr>
                <w:rFonts w:ascii="Times New Roman" w:hAnsi="Times New Roman"/>
                <w:b/>
                <w:bCs/>
                <w:i/>
                <w:sz w:val="24"/>
                <w:szCs w:val="24"/>
                <w:lang w:eastAsia="ru-RU"/>
              </w:rPr>
              <w:t xml:space="preserve"> компетентностей</w:t>
            </w:r>
            <w:r w:rsidRPr="00723852">
              <w:rPr>
                <w:rFonts w:ascii="Times New Roman" w:hAnsi="Times New Roman"/>
                <w:bCs/>
                <w:sz w:val="24"/>
                <w:szCs w:val="24"/>
                <w:lang w:eastAsia="ru-RU"/>
              </w:rPr>
              <w:t>:</w:t>
            </w:r>
          </w:p>
          <w:p w14:paraId="670E1990" w14:textId="77777777" w:rsidR="00F775F9" w:rsidRPr="00F775F9" w:rsidRDefault="00F775F9" w:rsidP="00F775F9">
            <w:pPr>
              <w:pStyle w:val="a3"/>
              <w:numPr>
                <w:ilvl w:val="0"/>
                <w:numId w:val="6"/>
              </w:numPr>
              <w:tabs>
                <w:tab w:val="left" w:pos="993"/>
              </w:tabs>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F775F9">
              <w:rPr>
                <w:rFonts w:ascii="Times New Roman" w:eastAsia="Calibri" w:hAnsi="Times New Roman" w:cs="Times New Roman"/>
                <w:sz w:val="24"/>
                <w:szCs w:val="24"/>
                <w:lang w:val="uk-UA" w:eastAsia="ru-RU"/>
              </w:rPr>
              <w:t>ФК 1. Усвідомлення структури філологічної науки та її теоретичних основ.</w:t>
            </w:r>
          </w:p>
          <w:p w14:paraId="22F7A95E" w14:textId="77777777" w:rsidR="00F775F9" w:rsidRPr="00F775F9" w:rsidRDefault="00F775F9" w:rsidP="00F775F9">
            <w:pPr>
              <w:pStyle w:val="a3"/>
              <w:numPr>
                <w:ilvl w:val="0"/>
                <w:numId w:val="6"/>
              </w:numPr>
              <w:tabs>
                <w:tab w:val="left" w:pos="993"/>
              </w:tabs>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F775F9">
              <w:rPr>
                <w:rFonts w:ascii="Times New Roman" w:eastAsia="Calibri" w:hAnsi="Times New Roman" w:cs="Times New Roman"/>
                <w:sz w:val="24"/>
                <w:szCs w:val="24"/>
                <w:lang w:val="uk-UA" w:eastAsia="ru-RU"/>
              </w:rPr>
              <w:t xml:space="preserve">ФК  2. Здатність використовувати в професійній діяльності знання про мову як особливу знакову систему, її природу, функції, рівні. </w:t>
            </w:r>
          </w:p>
          <w:p w14:paraId="12293EE3" w14:textId="77777777" w:rsidR="00F775F9" w:rsidRPr="00F775F9" w:rsidRDefault="00F775F9" w:rsidP="00F775F9">
            <w:pPr>
              <w:pStyle w:val="a3"/>
              <w:numPr>
                <w:ilvl w:val="0"/>
                <w:numId w:val="6"/>
              </w:numPr>
              <w:tabs>
                <w:tab w:val="left" w:pos="993"/>
              </w:tabs>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F775F9">
              <w:rPr>
                <w:rFonts w:ascii="Times New Roman" w:eastAsia="Calibri" w:hAnsi="Times New Roman" w:cs="Times New Roman"/>
                <w:sz w:val="24"/>
                <w:szCs w:val="24"/>
                <w:lang w:val="uk-UA" w:eastAsia="ru-RU"/>
              </w:rPr>
              <w:lastRenderedPageBreak/>
              <w:t xml:space="preserve">ФК 6. Здатність вільно,  </w:t>
            </w:r>
            <w:proofErr w:type="spellStart"/>
            <w:r w:rsidRPr="00F775F9">
              <w:rPr>
                <w:rFonts w:ascii="Times New Roman" w:eastAsia="Calibri" w:hAnsi="Times New Roman" w:cs="Times New Roman"/>
                <w:sz w:val="24"/>
                <w:szCs w:val="24"/>
                <w:lang w:val="uk-UA" w:eastAsia="ru-RU"/>
              </w:rPr>
              <w:t>гнучко</w:t>
            </w:r>
            <w:proofErr w:type="spellEnd"/>
            <w:r w:rsidRPr="00F775F9">
              <w:rPr>
                <w:rFonts w:ascii="Times New Roman" w:eastAsia="Calibri" w:hAnsi="Times New Roman" w:cs="Times New Roman"/>
                <w:sz w:val="24"/>
                <w:szCs w:val="24"/>
                <w:lang w:val="uk-UA" w:eastAsia="ru-RU"/>
              </w:rPr>
              <w:t xml:space="preserve"> й  ефективно  використовувати мову(и), що вивчається(</w:t>
            </w:r>
            <w:proofErr w:type="spellStart"/>
            <w:r w:rsidRPr="00F775F9">
              <w:rPr>
                <w:rFonts w:ascii="Times New Roman" w:eastAsia="Calibri" w:hAnsi="Times New Roman" w:cs="Times New Roman"/>
                <w:sz w:val="24"/>
                <w:szCs w:val="24"/>
                <w:lang w:val="uk-UA" w:eastAsia="ru-RU"/>
              </w:rPr>
              <w:t>ються</w:t>
            </w:r>
            <w:proofErr w:type="spellEnd"/>
            <w:r w:rsidRPr="00F775F9">
              <w:rPr>
                <w:rFonts w:ascii="Times New Roman" w:eastAsia="Calibri" w:hAnsi="Times New Roman" w:cs="Times New Roman"/>
                <w:sz w:val="24"/>
                <w:szCs w:val="24"/>
                <w:lang w:val="uk-UA" w:eastAsia="ru-RU"/>
              </w:rPr>
              <w:t>),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14:paraId="535E45BB" w14:textId="77777777" w:rsidR="00F775F9" w:rsidRPr="00F775F9" w:rsidRDefault="00F775F9" w:rsidP="00F775F9">
            <w:pPr>
              <w:pStyle w:val="a3"/>
              <w:numPr>
                <w:ilvl w:val="0"/>
                <w:numId w:val="6"/>
              </w:numPr>
              <w:tabs>
                <w:tab w:val="left" w:pos="993"/>
              </w:tabs>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F775F9">
              <w:rPr>
                <w:rFonts w:ascii="Times New Roman" w:eastAsia="Calibri" w:hAnsi="Times New Roman" w:cs="Times New Roman"/>
                <w:sz w:val="24"/>
                <w:szCs w:val="24"/>
                <w:lang w:val="uk-UA" w:eastAsia="ru-RU"/>
              </w:rPr>
              <w:t xml:space="preserve">ФК 7. Здатність до збирання й аналізу, систематизації та інтерпретації    </w:t>
            </w:r>
            <w:proofErr w:type="spellStart"/>
            <w:r w:rsidRPr="00F775F9">
              <w:rPr>
                <w:rFonts w:ascii="Times New Roman" w:eastAsia="Calibri" w:hAnsi="Times New Roman" w:cs="Times New Roman"/>
                <w:sz w:val="24"/>
                <w:szCs w:val="24"/>
                <w:lang w:val="uk-UA" w:eastAsia="ru-RU"/>
              </w:rPr>
              <w:t>мовних</w:t>
            </w:r>
            <w:proofErr w:type="spellEnd"/>
            <w:r w:rsidRPr="00F775F9">
              <w:rPr>
                <w:rFonts w:ascii="Times New Roman" w:eastAsia="Calibri" w:hAnsi="Times New Roman" w:cs="Times New Roman"/>
                <w:sz w:val="24"/>
                <w:szCs w:val="24"/>
                <w:lang w:val="uk-UA" w:eastAsia="ru-RU"/>
              </w:rPr>
              <w:t>, літературних, фольклорних фактів,  інтерпретації  та  перекладу  тексту  (залежно  від обраної спеціалізації).</w:t>
            </w:r>
          </w:p>
          <w:p w14:paraId="62A60AC5" w14:textId="77777777" w:rsidR="00F775F9" w:rsidRPr="00F775F9" w:rsidRDefault="00F775F9" w:rsidP="00F775F9">
            <w:pPr>
              <w:pStyle w:val="a3"/>
              <w:numPr>
                <w:ilvl w:val="0"/>
                <w:numId w:val="6"/>
              </w:numPr>
              <w:tabs>
                <w:tab w:val="left" w:pos="993"/>
              </w:tabs>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F775F9">
              <w:rPr>
                <w:rFonts w:ascii="Times New Roman" w:eastAsia="Calibri" w:hAnsi="Times New Roman" w:cs="Times New Roman"/>
                <w:sz w:val="24"/>
                <w:szCs w:val="24"/>
                <w:lang w:val="uk-UA" w:eastAsia="ru-RU"/>
              </w:rPr>
              <w:t>ФК 8. Здатність вільно оперувати спеціальною термінологією для розв’язання професійних завдань.</w:t>
            </w:r>
          </w:p>
          <w:p w14:paraId="16F820BA" w14:textId="77777777" w:rsidR="00F775F9" w:rsidRPr="00F775F9" w:rsidRDefault="00F775F9" w:rsidP="00F775F9">
            <w:pPr>
              <w:pStyle w:val="a3"/>
              <w:numPr>
                <w:ilvl w:val="0"/>
                <w:numId w:val="6"/>
              </w:numPr>
              <w:tabs>
                <w:tab w:val="left" w:pos="993"/>
              </w:tabs>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F775F9">
              <w:rPr>
                <w:rFonts w:ascii="Times New Roman" w:eastAsia="Calibri" w:hAnsi="Times New Roman" w:cs="Times New Roman"/>
                <w:sz w:val="24"/>
                <w:szCs w:val="24"/>
                <w:lang w:val="uk-UA" w:eastAsia="ru-RU"/>
              </w:rPr>
              <w:t xml:space="preserve">ФК 14. Знання норм і правил увічливого спілкування в аспекті “чужої” (англомовної) культури, уміння вести діалог, побудований на  реальній  або  симульованій ситуації  та  вільно вести розмову з  носіями мови, володіти  знаннями про </w:t>
            </w:r>
            <w:proofErr w:type="spellStart"/>
            <w:r w:rsidRPr="00F775F9">
              <w:rPr>
                <w:rFonts w:ascii="Times New Roman" w:eastAsia="Calibri" w:hAnsi="Times New Roman" w:cs="Times New Roman"/>
                <w:sz w:val="24"/>
                <w:szCs w:val="24"/>
                <w:lang w:val="uk-UA" w:eastAsia="ru-RU"/>
              </w:rPr>
              <w:t>мовні</w:t>
            </w:r>
            <w:proofErr w:type="spellEnd"/>
            <w:r w:rsidRPr="00F775F9">
              <w:rPr>
                <w:rFonts w:ascii="Times New Roman" w:eastAsia="Calibri" w:hAnsi="Times New Roman" w:cs="Times New Roman"/>
                <w:sz w:val="24"/>
                <w:szCs w:val="24"/>
                <w:lang w:val="uk-UA" w:eastAsia="ru-RU"/>
              </w:rPr>
              <w:t xml:space="preserve"> реалії у нерозривному зв’язку з фоновими або екстралінгвістичними знаннями з різних історичних, національно-етнічних,  соціально-політичних та культурних аспектів життя країн, мова яких вивчається.</w:t>
            </w:r>
          </w:p>
          <w:p w14:paraId="0ABC36A5" w14:textId="480C4E65" w:rsidR="00800E8A" w:rsidRPr="00A70BE4" w:rsidRDefault="00F775F9" w:rsidP="00F775F9">
            <w:pPr>
              <w:numPr>
                <w:ilvl w:val="0"/>
                <w:numId w:val="6"/>
              </w:numPr>
              <w:tabs>
                <w:tab w:val="left" w:pos="1134"/>
                <w:tab w:val="left" w:pos="2552"/>
              </w:tabs>
              <w:spacing w:after="0" w:line="240" w:lineRule="auto"/>
              <w:jc w:val="both"/>
              <w:rPr>
                <w:rFonts w:ascii="Times New Roman" w:eastAsia="Calibri" w:hAnsi="Times New Roman" w:cs="Times New Roman"/>
                <w:sz w:val="24"/>
                <w:szCs w:val="24"/>
                <w:lang w:val="uk-UA"/>
              </w:rPr>
            </w:pPr>
            <w:r w:rsidRPr="00F775F9">
              <w:rPr>
                <w:rFonts w:ascii="Times New Roman" w:eastAsia="Calibri" w:hAnsi="Times New Roman" w:cs="Times New Roman"/>
                <w:sz w:val="24"/>
                <w:szCs w:val="24"/>
                <w:lang w:val="uk-UA" w:eastAsia="ru-RU"/>
              </w:rPr>
              <w:t>ФК 17. Вміння виявляти, ставити та вирішувати проблеми з опорою на розуміння психологічних закономірностей психічного функціонування людини та міжособистісної комунікації, володіння знаннями про фізіологічні та психічні можливості організму під час практичних занять.</w:t>
            </w:r>
          </w:p>
        </w:tc>
      </w:tr>
      <w:tr w:rsidR="00800E8A" w:rsidRPr="00A70BE4" w14:paraId="429F9787" w14:textId="77777777" w:rsidTr="0088779D">
        <w:tc>
          <w:tcPr>
            <w:tcW w:w="9634" w:type="dxa"/>
            <w:gridSpan w:val="2"/>
            <w:shd w:val="clear" w:color="auto" w:fill="99CCFF"/>
          </w:tcPr>
          <w:p w14:paraId="33062858" w14:textId="77777777" w:rsidR="00800E8A" w:rsidRPr="00A70BE4" w:rsidRDefault="00800E8A" w:rsidP="00A70BE4">
            <w:pPr>
              <w:tabs>
                <w:tab w:val="left" w:pos="900"/>
              </w:tabs>
              <w:spacing w:after="0" w:line="240" w:lineRule="auto"/>
              <w:jc w:val="center"/>
              <w:rPr>
                <w:rFonts w:ascii="Times New Roman ??????????" w:eastAsia="Calibri" w:hAnsi="Times New Roman ??????????" w:cs="Times New Roman"/>
                <w:b/>
                <w:sz w:val="24"/>
                <w:szCs w:val="24"/>
                <w:lang w:val="uk-UA"/>
              </w:rPr>
            </w:pPr>
          </w:p>
          <w:p w14:paraId="0E46866C" w14:textId="77777777" w:rsidR="00800E8A" w:rsidRPr="00A70BE4" w:rsidRDefault="00800E8A" w:rsidP="00A70BE4">
            <w:pPr>
              <w:tabs>
                <w:tab w:val="left" w:pos="900"/>
              </w:tabs>
              <w:spacing w:after="0" w:line="240" w:lineRule="auto"/>
              <w:jc w:val="center"/>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Результати навчання з дисципліни</w:t>
            </w:r>
          </w:p>
        </w:tc>
      </w:tr>
      <w:tr w:rsidR="00800E8A" w:rsidRPr="00F775F9" w14:paraId="36B1B8D7" w14:textId="77777777" w:rsidTr="0088779D">
        <w:tc>
          <w:tcPr>
            <w:tcW w:w="9634" w:type="dxa"/>
            <w:gridSpan w:val="2"/>
          </w:tcPr>
          <w:p w14:paraId="341A33E4" w14:textId="4EF97691" w:rsidR="00220A1C" w:rsidRPr="00220A1C" w:rsidRDefault="00220A1C" w:rsidP="00220A1C">
            <w:pPr>
              <w:autoSpaceDE w:val="0"/>
              <w:autoSpaceDN w:val="0"/>
              <w:adjustRightInd w:val="0"/>
              <w:spacing w:after="0" w:line="240" w:lineRule="auto"/>
              <w:jc w:val="both"/>
              <w:rPr>
                <w:rFonts w:ascii="Times New Roman" w:eastAsia="Calibri" w:hAnsi="Times New Roman" w:cs="Times New Roman"/>
                <w:b/>
                <w:bCs/>
                <w:sz w:val="24"/>
                <w:szCs w:val="24"/>
                <w:lang w:val="uk-UA" w:eastAsia="ru-RU"/>
              </w:rPr>
            </w:pPr>
            <w:r w:rsidRPr="00220A1C">
              <w:rPr>
                <w:rFonts w:ascii="Times New Roman" w:eastAsia="Calibri" w:hAnsi="Times New Roman" w:cs="Times New Roman"/>
                <w:b/>
                <w:bCs/>
                <w:sz w:val="24"/>
                <w:szCs w:val="24"/>
                <w:lang w:val="uk-UA" w:eastAsia="ru-RU"/>
              </w:rPr>
              <w:t>В результаті опанування курсом студент</w:t>
            </w:r>
          </w:p>
          <w:p w14:paraId="3F3B62D5" w14:textId="0C6A220B" w:rsidR="00800E8A" w:rsidRPr="00220A1C" w:rsidRDefault="00800E8A" w:rsidP="00220A1C">
            <w:pPr>
              <w:autoSpaceDE w:val="0"/>
              <w:autoSpaceDN w:val="0"/>
              <w:adjustRightInd w:val="0"/>
              <w:spacing w:after="0" w:line="240" w:lineRule="auto"/>
              <w:ind w:firstLine="567"/>
              <w:jc w:val="both"/>
              <w:rPr>
                <w:rFonts w:ascii="Times New Roman" w:eastAsia="Calibri" w:hAnsi="Times New Roman" w:cs="Times New Roman"/>
                <w:iCs/>
                <w:sz w:val="24"/>
                <w:szCs w:val="24"/>
                <w:lang w:val="uk-UA" w:eastAsia="ru-RU"/>
              </w:rPr>
            </w:pPr>
            <w:r w:rsidRPr="00587C79">
              <w:rPr>
                <w:rFonts w:ascii="Times New Roman" w:eastAsia="Calibri" w:hAnsi="Times New Roman" w:cs="Times New Roman"/>
                <w:sz w:val="24"/>
                <w:szCs w:val="24"/>
                <w:lang w:val="uk-UA" w:eastAsia="ru-RU"/>
              </w:rPr>
              <w:t>Вільно спілку</w:t>
            </w:r>
            <w:r w:rsidR="00220A1C">
              <w:rPr>
                <w:rFonts w:ascii="Times New Roman" w:eastAsia="Calibri" w:hAnsi="Times New Roman" w:cs="Times New Roman"/>
                <w:sz w:val="24"/>
                <w:szCs w:val="24"/>
                <w:lang w:val="uk-UA" w:eastAsia="ru-RU"/>
              </w:rPr>
              <w:t>єть</w:t>
            </w:r>
            <w:r w:rsidRPr="00587C79">
              <w:rPr>
                <w:rFonts w:ascii="Times New Roman" w:eastAsia="Calibri" w:hAnsi="Times New Roman" w:cs="Times New Roman"/>
                <w:sz w:val="24"/>
                <w:szCs w:val="24"/>
                <w:lang w:val="uk-UA" w:eastAsia="ru-RU"/>
              </w:rPr>
              <w:t>ся з професійних питань із фахівцями та нефахівцями державною та іноземною мовами усно й письмово, використову</w:t>
            </w:r>
            <w:r w:rsidR="00220A1C">
              <w:rPr>
                <w:rFonts w:ascii="Times New Roman" w:eastAsia="Calibri" w:hAnsi="Times New Roman" w:cs="Times New Roman"/>
                <w:sz w:val="24"/>
                <w:szCs w:val="24"/>
                <w:lang w:val="uk-UA" w:eastAsia="ru-RU"/>
              </w:rPr>
              <w:t>є</w:t>
            </w:r>
            <w:r w:rsidRPr="00587C79">
              <w:rPr>
                <w:rFonts w:ascii="Times New Roman" w:eastAsia="Calibri" w:hAnsi="Times New Roman" w:cs="Times New Roman"/>
                <w:sz w:val="24"/>
                <w:szCs w:val="24"/>
                <w:lang w:val="uk-UA" w:eastAsia="ru-RU"/>
              </w:rPr>
              <w:t xml:space="preserve"> їх для організації ефективної міжкультурної комунікації</w:t>
            </w:r>
            <w:r w:rsidR="00220A1C">
              <w:rPr>
                <w:rFonts w:ascii="Times New Roman" w:eastAsia="Calibri" w:hAnsi="Times New Roman" w:cs="Times New Roman"/>
                <w:sz w:val="24"/>
                <w:szCs w:val="24"/>
                <w:lang w:val="uk-UA" w:eastAsia="ru-RU"/>
              </w:rPr>
              <w:t>; р</w:t>
            </w:r>
            <w:r w:rsidRPr="00587C79">
              <w:rPr>
                <w:rFonts w:ascii="Times New Roman" w:eastAsia="Calibri" w:hAnsi="Times New Roman" w:cs="Times New Roman"/>
                <w:sz w:val="24"/>
                <w:szCs w:val="24"/>
                <w:lang w:val="uk-UA" w:eastAsia="ru-RU"/>
              </w:rPr>
              <w:t>озумі</w:t>
            </w:r>
            <w:r w:rsidR="00220A1C">
              <w:rPr>
                <w:rFonts w:ascii="Times New Roman" w:eastAsia="Calibri" w:hAnsi="Times New Roman" w:cs="Times New Roman"/>
                <w:sz w:val="24"/>
                <w:szCs w:val="24"/>
                <w:lang w:val="uk-UA" w:eastAsia="ru-RU"/>
              </w:rPr>
              <w:t>є</w:t>
            </w:r>
            <w:r w:rsidRPr="00587C79">
              <w:rPr>
                <w:rFonts w:ascii="Times New Roman" w:eastAsia="Calibri" w:hAnsi="Times New Roman" w:cs="Times New Roman"/>
                <w:sz w:val="24"/>
                <w:szCs w:val="24"/>
                <w:lang w:val="uk-UA" w:eastAsia="ru-RU"/>
              </w:rPr>
              <w:t xml:space="preserve"> фундаментальні принципи буття людини, природи, суспільства. </w:t>
            </w:r>
            <w:r w:rsidR="00220A1C">
              <w:rPr>
                <w:rFonts w:ascii="Times New Roman" w:eastAsia="Calibri" w:hAnsi="Times New Roman" w:cs="Times New Roman"/>
                <w:sz w:val="24"/>
                <w:szCs w:val="24"/>
                <w:lang w:val="uk-UA" w:eastAsia="ru-RU"/>
              </w:rPr>
              <w:t>Демонструє вміння а</w:t>
            </w:r>
            <w:r w:rsidRPr="00587C79">
              <w:rPr>
                <w:rFonts w:ascii="Times New Roman" w:eastAsia="Calibri" w:hAnsi="Times New Roman" w:cs="Times New Roman"/>
                <w:sz w:val="24"/>
                <w:szCs w:val="24"/>
                <w:lang w:val="uk-UA" w:eastAsia="ru-RU"/>
              </w:rPr>
              <w:t>налізувати мовні  одиниці,  визначати  їхню  взаємодію  та характеризувати мовні явища і процеси, що їх зумовлюють. Здійсню</w:t>
            </w:r>
            <w:r w:rsidR="00220A1C">
              <w:rPr>
                <w:rFonts w:ascii="Times New Roman" w:eastAsia="Calibri" w:hAnsi="Times New Roman" w:cs="Times New Roman"/>
                <w:sz w:val="24"/>
                <w:szCs w:val="24"/>
                <w:lang w:val="uk-UA" w:eastAsia="ru-RU"/>
              </w:rPr>
              <w:t>є</w:t>
            </w:r>
            <w:r w:rsidRPr="00587C79">
              <w:rPr>
                <w:rFonts w:ascii="Times New Roman" w:eastAsia="Calibri" w:hAnsi="Times New Roman" w:cs="Times New Roman"/>
                <w:sz w:val="24"/>
                <w:szCs w:val="24"/>
                <w:lang w:val="uk-UA" w:eastAsia="ru-RU"/>
              </w:rPr>
              <w:t xml:space="preserve">  лінгвістичний,  літературознавчий  та  спеціальний філологічний аналіз текстів різних жанрів і стилів</w:t>
            </w:r>
            <w:r w:rsidR="00220A1C">
              <w:rPr>
                <w:rFonts w:ascii="Times New Roman" w:eastAsia="Calibri" w:hAnsi="Times New Roman" w:cs="Times New Roman"/>
                <w:sz w:val="24"/>
                <w:szCs w:val="24"/>
                <w:lang w:val="uk-UA" w:eastAsia="ru-RU"/>
              </w:rPr>
              <w:t>, на основі сформованих умінь з</w:t>
            </w:r>
            <w:r w:rsidRPr="00587C79">
              <w:rPr>
                <w:rFonts w:ascii="Times New Roman" w:eastAsia="Calibri" w:hAnsi="Times New Roman" w:cs="Times New Roman"/>
                <w:sz w:val="24"/>
                <w:szCs w:val="24"/>
                <w:lang w:val="uk-UA" w:eastAsia="ru-RU"/>
              </w:rPr>
              <w:t xml:space="preserve">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 </w:t>
            </w:r>
            <w:r w:rsidRPr="00220A1C">
              <w:rPr>
                <w:rFonts w:ascii="Times New Roman" w:eastAsia="Calibri" w:hAnsi="Times New Roman" w:cs="Times New Roman"/>
                <w:iCs/>
                <w:sz w:val="24"/>
                <w:szCs w:val="24"/>
                <w:lang w:val="uk-UA" w:eastAsia="ru-RU"/>
              </w:rPr>
              <w:t>Здійсню</w:t>
            </w:r>
            <w:r w:rsidR="00220A1C" w:rsidRPr="00220A1C">
              <w:rPr>
                <w:rFonts w:ascii="Times New Roman" w:eastAsia="Calibri" w:hAnsi="Times New Roman" w:cs="Times New Roman"/>
                <w:iCs/>
                <w:sz w:val="24"/>
                <w:szCs w:val="24"/>
                <w:lang w:val="uk-UA" w:eastAsia="ru-RU"/>
              </w:rPr>
              <w:t>є</w:t>
            </w:r>
            <w:r w:rsidRPr="00220A1C">
              <w:rPr>
                <w:rFonts w:ascii="Times New Roman" w:eastAsia="Calibri" w:hAnsi="Times New Roman" w:cs="Times New Roman"/>
                <w:iCs/>
                <w:sz w:val="24"/>
                <w:szCs w:val="24"/>
                <w:lang w:val="uk-UA" w:eastAsia="ru-RU"/>
              </w:rPr>
              <w:t xml:space="preserve">  науковий  аналіз  мовного  й  літературного  матеріалу, </w:t>
            </w:r>
            <w:r w:rsidR="00220A1C" w:rsidRPr="00220A1C">
              <w:rPr>
                <w:rFonts w:ascii="Times New Roman" w:eastAsia="Calibri" w:hAnsi="Times New Roman" w:cs="Times New Roman"/>
                <w:iCs/>
                <w:sz w:val="24"/>
                <w:szCs w:val="24"/>
                <w:lang w:val="uk-UA" w:eastAsia="ru-RU"/>
              </w:rPr>
              <w:t xml:space="preserve">вміє </w:t>
            </w:r>
            <w:r w:rsidRPr="00220A1C">
              <w:rPr>
                <w:rFonts w:ascii="Times New Roman" w:eastAsia="Calibri" w:hAnsi="Times New Roman" w:cs="Times New Roman"/>
                <w:iCs/>
                <w:sz w:val="24"/>
                <w:szCs w:val="24"/>
                <w:lang w:val="uk-UA" w:eastAsia="ru-RU"/>
              </w:rPr>
              <w:t>інтерпретувати  та  структурувати  його  з  урахуванням  класичних  і  новітніх методологічних  принципів,  формулювати  узагальнення  на  основі  самостійно опрацьованих різножанрових текстів.</w:t>
            </w:r>
            <w:r w:rsidR="00220A1C" w:rsidRPr="00220A1C">
              <w:rPr>
                <w:rFonts w:ascii="Times New Roman" w:eastAsia="Calibri" w:hAnsi="Times New Roman" w:cs="Times New Roman"/>
                <w:iCs/>
                <w:sz w:val="24"/>
                <w:szCs w:val="24"/>
                <w:lang w:val="uk-UA" w:eastAsia="ru-RU"/>
              </w:rPr>
              <w:t xml:space="preserve"> Вміє д</w:t>
            </w:r>
            <w:r w:rsidRPr="00220A1C">
              <w:rPr>
                <w:rFonts w:ascii="Times New Roman" w:eastAsia="Calibri" w:hAnsi="Times New Roman" w:cs="Times New Roman"/>
                <w:iCs/>
                <w:sz w:val="24"/>
                <w:szCs w:val="24"/>
                <w:lang w:val="uk-UA" w:eastAsia="ru-RU"/>
              </w:rPr>
              <w:t>оступно  й  аргументовано  пояснювати  сутність  конкретних філологічних питань і власну позицію щодо них як фахівцям, так і широкому загалу;  презентувати  результати  своїх  досліджень  державною  та англійською мовами.</w:t>
            </w:r>
            <w:r w:rsidR="00220A1C">
              <w:rPr>
                <w:rFonts w:ascii="Times New Roman" w:eastAsia="Calibri" w:hAnsi="Times New Roman" w:cs="Times New Roman"/>
                <w:iCs/>
                <w:sz w:val="24"/>
                <w:szCs w:val="24"/>
                <w:lang w:val="uk-UA" w:eastAsia="ru-RU"/>
              </w:rPr>
              <w:t xml:space="preserve"> </w:t>
            </w:r>
            <w:r w:rsidR="00220A1C" w:rsidRPr="00220A1C">
              <w:rPr>
                <w:rFonts w:ascii="Times New Roman" w:eastAsia="Calibri" w:hAnsi="Times New Roman" w:cs="Times New Roman"/>
                <w:iCs/>
                <w:sz w:val="24"/>
                <w:szCs w:val="24"/>
                <w:lang w:val="uk-UA" w:eastAsia="ru-RU"/>
              </w:rPr>
              <w:t>В</w:t>
            </w:r>
            <w:r w:rsidRPr="00220A1C">
              <w:rPr>
                <w:rFonts w:ascii="Times New Roman" w:eastAsia="Calibri" w:hAnsi="Times New Roman" w:cs="Times New Roman"/>
                <w:iCs/>
                <w:sz w:val="24"/>
                <w:szCs w:val="24"/>
                <w:lang w:val="uk-UA" w:eastAsia="ru-RU"/>
              </w:rPr>
              <w:t>олод</w:t>
            </w:r>
            <w:r w:rsidR="00220A1C" w:rsidRPr="00220A1C">
              <w:rPr>
                <w:rFonts w:ascii="Times New Roman" w:eastAsia="Calibri" w:hAnsi="Times New Roman" w:cs="Times New Roman"/>
                <w:iCs/>
                <w:sz w:val="24"/>
                <w:szCs w:val="24"/>
                <w:lang w:val="uk-UA" w:eastAsia="ru-RU"/>
              </w:rPr>
              <w:t>іє</w:t>
            </w:r>
            <w:r w:rsidRPr="00220A1C">
              <w:rPr>
                <w:rFonts w:ascii="Times New Roman" w:eastAsia="Calibri" w:hAnsi="Times New Roman" w:cs="Times New Roman"/>
                <w:iCs/>
                <w:sz w:val="24"/>
                <w:szCs w:val="24"/>
                <w:lang w:val="uk-UA" w:eastAsia="ru-RU"/>
              </w:rPr>
              <w:t xml:space="preserve"> системою сучасних </w:t>
            </w:r>
            <w:proofErr w:type="spellStart"/>
            <w:r w:rsidRPr="00220A1C">
              <w:rPr>
                <w:rFonts w:ascii="Times New Roman" w:eastAsia="Calibri" w:hAnsi="Times New Roman" w:cs="Times New Roman"/>
                <w:iCs/>
                <w:sz w:val="24"/>
                <w:szCs w:val="24"/>
                <w:lang w:val="uk-UA" w:eastAsia="ru-RU"/>
              </w:rPr>
              <w:t>лінгвокультурологічних</w:t>
            </w:r>
            <w:proofErr w:type="spellEnd"/>
            <w:r w:rsidRPr="00220A1C">
              <w:rPr>
                <w:rFonts w:ascii="Times New Roman" w:eastAsia="Calibri" w:hAnsi="Times New Roman" w:cs="Times New Roman"/>
                <w:iCs/>
                <w:sz w:val="24"/>
                <w:szCs w:val="24"/>
                <w:lang w:val="uk-UA" w:eastAsia="ru-RU"/>
              </w:rPr>
              <w:t xml:space="preserve"> знань, переважно про специфіку мовних картин світу і відповідних особливостей </w:t>
            </w:r>
            <w:proofErr w:type="spellStart"/>
            <w:r w:rsidRPr="00220A1C">
              <w:rPr>
                <w:rFonts w:ascii="Times New Roman" w:eastAsia="Calibri" w:hAnsi="Times New Roman" w:cs="Times New Roman"/>
                <w:iCs/>
                <w:sz w:val="24"/>
                <w:szCs w:val="24"/>
                <w:lang w:val="uk-UA" w:eastAsia="ru-RU"/>
              </w:rPr>
              <w:t>мовної</w:t>
            </w:r>
            <w:proofErr w:type="spellEnd"/>
            <w:r w:rsidRPr="00220A1C">
              <w:rPr>
                <w:rFonts w:ascii="Times New Roman" w:eastAsia="Calibri" w:hAnsi="Times New Roman" w:cs="Times New Roman"/>
                <w:iCs/>
                <w:sz w:val="24"/>
                <w:szCs w:val="24"/>
                <w:lang w:val="uk-UA" w:eastAsia="ru-RU"/>
              </w:rPr>
              <w:t xml:space="preserve"> поведінки носіїв англійської та другої іноземної мов, застосовуючи знання про експресивні, емоційні, логічні засоби мови, норми </w:t>
            </w:r>
            <w:proofErr w:type="spellStart"/>
            <w:r w:rsidRPr="00220A1C">
              <w:rPr>
                <w:rFonts w:ascii="Times New Roman" w:eastAsia="Calibri" w:hAnsi="Times New Roman" w:cs="Times New Roman"/>
                <w:iCs/>
                <w:sz w:val="24"/>
                <w:szCs w:val="24"/>
                <w:lang w:val="uk-UA" w:eastAsia="ru-RU"/>
              </w:rPr>
              <w:t>терміновживання</w:t>
            </w:r>
            <w:proofErr w:type="spellEnd"/>
            <w:r w:rsidRPr="00220A1C">
              <w:rPr>
                <w:rFonts w:ascii="Times New Roman" w:eastAsia="Calibri" w:hAnsi="Times New Roman" w:cs="Times New Roman"/>
                <w:iCs/>
                <w:sz w:val="24"/>
                <w:szCs w:val="24"/>
                <w:lang w:val="uk-UA" w:eastAsia="ru-RU"/>
              </w:rPr>
              <w:t xml:space="preserve"> та техніку мовлення для досягнення  запланованого  прагматичного  результату  й  організації  успішної комунікації у професійній діяльності.</w:t>
            </w:r>
          </w:p>
          <w:p w14:paraId="78CA067C" w14:textId="7F8B7AE1" w:rsidR="00800E8A" w:rsidRPr="00A70BE4" w:rsidRDefault="00800E8A" w:rsidP="00A70BE4">
            <w:pPr>
              <w:tabs>
                <w:tab w:val="left" w:pos="900"/>
              </w:tabs>
              <w:spacing w:after="0" w:line="240" w:lineRule="auto"/>
              <w:jc w:val="both"/>
              <w:rPr>
                <w:rFonts w:ascii="Times New Roman" w:eastAsia="Calibri" w:hAnsi="Times New Roman" w:cs="Times New Roman"/>
                <w:sz w:val="24"/>
                <w:szCs w:val="24"/>
                <w:lang w:val="uk-UA"/>
              </w:rPr>
            </w:pPr>
          </w:p>
        </w:tc>
      </w:tr>
      <w:tr w:rsidR="00800E8A" w:rsidRPr="00A70BE4" w14:paraId="5AFB1DCC" w14:textId="77777777" w:rsidTr="0088779D">
        <w:tc>
          <w:tcPr>
            <w:tcW w:w="2132" w:type="dxa"/>
            <w:shd w:val="clear" w:color="auto" w:fill="99CCFF"/>
          </w:tcPr>
          <w:p w14:paraId="1BC30B1F" w14:textId="77777777" w:rsidR="00800E8A" w:rsidRPr="00A70BE4" w:rsidRDefault="00800E8A" w:rsidP="00A70BE4">
            <w:pPr>
              <w:autoSpaceDE w:val="0"/>
              <w:autoSpaceDN w:val="0"/>
              <w:adjustRightInd w:val="0"/>
              <w:spacing w:after="0" w:line="240" w:lineRule="auto"/>
              <w:rPr>
                <w:rFonts w:ascii="Times New Roman" w:eastAsia="Calibri" w:hAnsi="Times New Roman" w:cs="Arial"/>
                <w:b/>
                <w:color w:val="000000"/>
                <w:sz w:val="24"/>
                <w:szCs w:val="24"/>
                <w:lang w:val="uk-UA"/>
              </w:rPr>
            </w:pPr>
            <w:r w:rsidRPr="00A70BE4">
              <w:rPr>
                <w:rFonts w:ascii="Times New Roman" w:eastAsia="Calibri" w:hAnsi="Times New Roman" w:cs="Arial"/>
                <w:b/>
                <w:bCs/>
                <w:color w:val="000000"/>
                <w:sz w:val="24"/>
                <w:szCs w:val="24"/>
                <w:lang w:val="uk-UA"/>
              </w:rPr>
              <w:t>Тематичний план занять</w:t>
            </w:r>
          </w:p>
        </w:tc>
        <w:tc>
          <w:tcPr>
            <w:tcW w:w="7502" w:type="dxa"/>
          </w:tcPr>
          <w:p w14:paraId="06EF06A9" w14:textId="77777777" w:rsidR="00800E8A" w:rsidRPr="00587C79" w:rsidRDefault="00800E8A" w:rsidP="00587C79">
            <w:pPr>
              <w:tabs>
                <w:tab w:val="left" w:pos="2552"/>
              </w:tabs>
              <w:spacing w:after="0" w:line="240" w:lineRule="auto"/>
              <w:jc w:val="both"/>
              <w:rPr>
                <w:rFonts w:ascii="Times New Roman" w:eastAsia="Calibri" w:hAnsi="Times New Roman" w:cs="Times New Roman"/>
                <w:bCs/>
                <w:sz w:val="24"/>
                <w:szCs w:val="24"/>
                <w:lang w:val="uk-UA"/>
              </w:rPr>
            </w:pPr>
            <w:r w:rsidRPr="00587C79">
              <w:rPr>
                <w:rFonts w:ascii="Times New Roman" w:eastAsia="Calibri" w:hAnsi="Times New Roman" w:cs="Times New Roman"/>
                <w:b/>
                <w:sz w:val="24"/>
                <w:szCs w:val="24"/>
                <w:lang w:val="uk-UA"/>
              </w:rPr>
              <w:t>Тема 1.</w:t>
            </w:r>
            <w:r w:rsidRPr="00587C79">
              <w:rPr>
                <w:rFonts w:ascii="Times New Roman" w:eastAsia="Calibri" w:hAnsi="Times New Roman" w:cs="Times New Roman"/>
                <w:bCs/>
                <w:sz w:val="24"/>
                <w:szCs w:val="24"/>
                <w:lang w:val="uk-UA"/>
              </w:rPr>
              <w:t xml:space="preserve"> Категоризації емоційних переживань у різних теоріях емоцій.</w:t>
            </w:r>
          </w:p>
          <w:p w14:paraId="1ADF24D7" w14:textId="77777777" w:rsidR="00800E8A" w:rsidRPr="00587C79" w:rsidRDefault="00800E8A" w:rsidP="00587C79">
            <w:pPr>
              <w:tabs>
                <w:tab w:val="left" w:pos="2552"/>
              </w:tabs>
              <w:spacing w:after="0" w:line="240" w:lineRule="auto"/>
              <w:jc w:val="both"/>
              <w:rPr>
                <w:rFonts w:ascii="Times New Roman" w:eastAsia="Calibri" w:hAnsi="Times New Roman" w:cs="Times New Roman"/>
                <w:bCs/>
                <w:sz w:val="24"/>
                <w:szCs w:val="24"/>
                <w:lang w:val="uk-UA"/>
              </w:rPr>
            </w:pPr>
            <w:r w:rsidRPr="00587C79">
              <w:rPr>
                <w:rFonts w:ascii="Times New Roman" w:eastAsia="Calibri" w:hAnsi="Times New Roman" w:cs="Times New Roman"/>
                <w:bCs/>
                <w:sz w:val="24"/>
                <w:szCs w:val="24"/>
                <w:lang w:val="uk-UA"/>
              </w:rPr>
              <w:t xml:space="preserve">Самостійна робота </w:t>
            </w:r>
          </w:p>
          <w:p w14:paraId="7D94FC5B" w14:textId="0117B320" w:rsidR="00800E8A" w:rsidRPr="00587C79" w:rsidRDefault="00800E8A" w:rsidP="00587C79">
            <w:pPr>
              <w:tabs>
                <w:tab w:val="left" w:pos="2552"/>
              </w:tabs>
              <w:spacing w:after="0" w:line="240" w:lineRule="auto"/>
              <w:jc w:val="both"/>
              <w:rPr>
                <w:rFonts w:ascii="Times New Roman" w:eastAsia="Calibri" w:hAnsi="Times New Roman" w:cs="Times New Roman"/>
                <w:bCs/>
                <w:sz w:val="24"/>
                <w:szCs w:val="24"/>
                <w:lang w:val="uk-UA"/>
              </w:rPr>
            </w:pPr>
            <w:r w:rsidRPr="00587C79">
              <w:rPr>
                <w:rFonts w:ascii="Times New Roman" w:eastAsia="Calibri" w:hAnsi="Times New Roman" w:cs="Times New Roman"/>
                <w:bCs/>
                <w:sz w:val="24"/>
                <w:szCs w:val="24"/>
                <w:lang w:val="uk-UA"/>
              </w:rPr>
              <w:t>Складання ментальних мап для розрізнення критеріїв виокремлення емоцій</w:t>
            </w:r>
            <w:r>
              <w:rPr>
                <w:rFonts w:ascii="Times New Roman" w:eastAsia="Calibri" w:hAnsi="Times New Roman" w:cs="Times New Roman"/>
                <w:bCs/>
                <w:sz w:val="24"/>
                <w:szCs w:val="24"/>
                <w:lang w:val="uk-UA"/>
              </w:rPr>
              <w:t>них переживань</w:t>
            </w:r>
            <w:r w:rsidRPr="00587C79">
              <w:rPr>
                <w:rFonts w:ascii="Times New Roman" w:eastAsia="Calibri" w:hAnsi="Times New Roman" w:cs="Times New Roman"/>
                <w:bCs/>
                <w:sz w:val="24"/>
                <w:szCs w:val="24"/>
                <w:lang w:val="uk-UA"/>
              </w:rPr>
              <w:t xml:space="preserve"> у різних теоріях </w:t>
            </w:r>
            <w:r>
              <w:rPr>
                <w:rFonts w:ascii="Times New Roman" w:eastAsia="Calibri" w:hAnsi="Times New Roman" w:cs="Times New Roman"/>
                <w:bCs/>
                <w:sz w:val="24"/>
                <w:szCs w:val="24"/>
                <w:lang w:val="uk-UA"/>
              </w:rPr>
              <w:t>емоцій</w:t>
            </w:r>
            <w:r w:rsidRPr="00587C79">
              <w:rPr>
                <w:rFonts w:ascii="Times New Roman" w:eastAsia="Calibri" w:hAnsi="Times New Roman" w:cs="Times New Roman"/>
                <w:bCs/>
                <w:sz w:val="24"/>
                <w:szCs w:val="24"/>
                <w:lang w:val="uk-UA"/>
              </w:rPr>
              <w:t>.</w:t>
            </w:r>
          </w:p>
          <w:p w14:paraId="57A22E5C" w14:textId="21BCE7DD" w:rsidR="00800E8A" w:rsidRPr="00587C79" w:rsidRDefault="00800E8A" w:rsidP="00587C79">
            <w:pPr>
              <w:tabs>
                <w:tab w:val="left" w:pos="2552"/>
              </w:tabs>
              <w:spacing w:after="0" w:line="240" w:lineRule="auto"/>
              <w:jc w:val="both"/>
              <w:rPr>
                <w:rFonts w:ascii="Times New Roman" w:eastAsia="Calibri" w:hAnsi="Times New Roman" w:cs="Times New Roman"/>
                <w:bCs/>
                <w:sz w:val="24"/>
                <w:szCs w:val="24"/>
                <w:lang w:val="uk-UA"/>
              </w:rPr>
            </w:pPr>
            <w:r w:rsidRPr="00587C79">
              <w:rPr>
                <w:rFonts w:ascii="Times New Roman" w:eastAsia="Calibri" w:hAnsi="Times New Roman" w:cs="Times New Roman"/>
                <w:b/>
                <w:sz w:val="24"/>
                <w:szCs w:val="24"/>
                <w:lang w:val="uk-UA"/>
              </w:rPr>
              <w:t>Тема 2.</w:t>
            </w:r>
            <w:r w:rsidRPr="00587C79">
              <w:rPr>
                <w:rFonts w:ascii="Times New Roman" w:eastAsia="Calibri" w:hAnsi="Times New Roman" w:cs="Times New Roman"/>
                <w:bCs/>
                <w:sz w:val="24"/>
                <w:szCs w:val="24"/>
                <w:lang w:val="uk-UA"/>
              </w:rPr>
              <w:t xml:space="preserve"> </w:t>
            </w:r>
            <w:proofErr w:type="spellStart"/>
            <w:r w:rsidRPr="00587C79">
              <w:rPr>
                <w:rFonts w:ascii="Times New Roman" w:eastAsia="Calibri" w:hAnsi="Times New Roman" w:cs="Times New Roman"/>
                <w:bCs/>
                <w:sz w:val="24"/>
                <w:szCs w:val="24"/>
                <w:lang w:val="uk-UA"/>
              </w:rPr>
              <w:t>Тематизація</w:t>
            </w:r>
            <w:proofErr w:type="spellEnd"/>
            <w:r w:rsidRPr="00587C79">
              <w:rPr>
                <w:rFonts w:ascii="Times New Roman" w:eastAsia="Calibri" w:hAnsi="Times New Roman" w:cs="Times New Roman"/>
                <w:bCs/>
                <w:sz w:val="24"/>
                <w:szCs w:val="24"/>
                <w:lang w:val="uk-UA"/>
              </w:rPr>
              <w:t xml:space="preserve"> емоцій – вербалізація емоційних переживань (</w:t>
            </w:r>
            <w:proofErr w:type="spellStart"/>
            <w:r w:rsidRPr="00587C79">
              <w:rPr>
                <w:rFonts w:ascii="Times New Roman" w:eastAsia="Calibri" w:hAnsi="Times New Roman" w:cs="Times New Roman"/>
                <w:bCs/>
                <w:sz w:val="24"/>
                <w:szCs w:val="24"/>
                <w:lang w:val="uk-UA"/>
              </w:rPr>
              <w:t>emotion</w:t>
            </w:r>
            <w:proofErr w:type="spellEnd"/>
            <w:r w:rsidRPr="00587C79">
              <w:rPr>
                <w:rFonts w:ascii="Times New Roman" w:eastAsia="Calibri" w:hAnsi="Times New Roman" w:cs="Times New Roman"/>
                <w:bCs/>
                <w:sz w:val="24"/>
                <w:szCs w:val="24"/>
                <w:lang w:val="uk-UA"/>
              </w:rPr>
              <w:t xml:space="preserve"> </w:t>
            </w:r>
            <w:proofErr w:type="spellStart"/>
            <w:r w:rsidRPr="00587C79">
              <w:rPr>
                <w:rFonts w:ascii="Times New Roman" w:eastAsia="Calibri" w:hAnsi="Times New Roman" w:cs="Times New Roman"/>
                <w:bCs/>
                <w:sz w:val="24"/>
                <w:szCs w:val="24"/>
                <w:lang w:val="uk-UA"/>
              </w:rPr>
              <w:t>labeling</w:t>
            </w:r>
            <w:proofErr w:type="spellEnd"/>
            <w:r w:rsidRPr="00587C79">
              <w:rPr>
                <w:rFonts w:ascii="Times New Roman" w:eastAsia="Calibri" w:hAnsi="Times New Roman" w:cs="Times New Roman"/>
                <w:bCs/>
                <w:sz w:val="24"/>
                <w:szCs w:val="24"/>
                <w:lang w:val="uk-UA"/>
              </w:rPr>
              <w:t xml:space="preserve"> </w:t>
            </w:r>
            <w:proofErr w:type="spellStart"/>
            <w:r w:rsidRPr="00587C79">
              <w:rPr>
                <w:rFonts w:ascii="Times New Roman" w:eastAsia="Calibri" w:hAnsi="Times New Roman" w:cs="Times New Roman"/>
                <w:bCs/>
                <w:sz w:val="24"/>
                <w:szCs w:val="24"/>
                <w:lang w:val="uk-UA"/>
              </w:rPr>
              <w:t>and</w:t>
            </w:r>
            <w:proofErr w:type="spellEnd"/>
            <w:r w:rsidRPr="00587C79">
              <w:rPr>
                <w:rFonts w:ascii="Times New Roman" w:eastAsia="Calibri" w:hAnsi="Times New Roman" w:cs="Times New Roman"/>
                <w:bCs/>
                <w:sz w:val="24"/>
                <w:szCs w:val="24"/>
                <w:lang w:val="uk-UA"/>
              </w:rPr>
              <w:t xml:space="preserve"> </w:t>
            </w:r>
            <w:proofErr w:type="spellStart"/>
            <w:r w:rsidRPr="00587C79">
              <w:rPr>
                <w:rFonts w:ascii="Times New Roman" w:eastAsia="Calibri" w:hAnsi="Times New Roman" w:cs="Times New Roman"/>
                <w:bCs/>
                <w:sz w:val="24"/>
                <w:szCs w:val="24"/>
                <w:lang w:val="uk-UA"/>
              </w:rPr>
              <w:t>emotion</w:t>
            </w:r>
            <w:proofErr w:type="spellEnd"/>
            <w:r w:rsidRPr="00587C79">
              <w:rPr>
                <w:rFonts w:ascii="Times New Roman" w:eastAsia="Calibri" w:hAnsi="Times New Roman" w:cs="Times New Roman"/>
                <w:bCs/>
                <w:sz w:val="24"/>
                <w:szCs w:val="24"/>
                <w:lang w:val="uk-UA"/>
              </w:rPr>
              <w:t xml:space="preserve"> </w:t>
            </w:r>
            <w:proofErr w:type="spellStart"/>
            <w:r w:rsidRPr="00587C79">
              <w:rPr>
                <w:rFonts w:ascii="Times New Roman" w:eastAsia="Calibri" w:hAnsi="Times New Roman" w:cs="Times New Roman"/>
                <w:bCs/>
                <w:sz w:val="24"/>
                <w:szCs w:val="24"/>
                <w:lang w:val="uk-UA"/>
              </w:rPr>
              <w:t>reporting</w:t>
            </w:r>
            <w:proofErr w:type="spellEnd"/>
            <w:r w:rsidRPr="00587C79">
              <w:rPr>
                <w:rFonts w:ascii="Times New Roman" w:eastAsia="Calibri" w:hAnsi="Times New Roman" w:cs="Times New Roman"/>
                <w:bCs/>
                <w:sz w:val="24"/>
                <w:szCs w:val="24"/>
                <w:lang w:val="uk-UA"/>
              </w:rPr>
              <w:t xml:space="preserve">). Словник емоцій і </w:t>
            </w:r>
            <w:proofErr w:type="spellStart"/>
            <w:r w:rsidRPr="00587C79">
              <w:rPr>
                <w:rFonts w:ascii="Times New Roman" w:eastAsia="Calibri" w:hAnsi="Times New Roman" w:cs="Times New Roman"/>
                <w:bCs/>
                <w:sz w:val="24"/>
                <w:szCs w:val="24"/>
                <w:lang w:val="uk-UA"/>
              </w:rPr>
              <w:t>емотиви</w:t>
            </w:r>
            <w:proofErr w:type="spellEnd"/>
            <w:r w:rsidRPr="00587C79">
              <w:rPr>
                <w:rFonts w:ascii="Times New Roman" w:eastAsia="Calibri" w:hAnsi="Times New Roman" w:cs="Times New Roman"/>
                <w:bCs/>
                <w:sz w:val="24"/>
                <w:szCs w:val="24"/>
                <w:lang w:val="uk-UA"/>
              </w:rPr>
              <w:t>.</w:t>
            </w:r>
            <w:r>
              <w:rPr>
                <w:rFonts w:ascii="Times New Roman" w:eastAsia="Calibri" w:hAnsi="Times New Roman" w:cs="Times New Roman"/>
                <w:bCs/>
                <w:sz w:val="24"/>
                <w:szCs w:val="24"/>
                <w:lang w:val="uk-UA"/>
              </w:rPr>
              <w:t xml:space="preserve"> Метафоричні засоби вираження емоційних переживань.</w:t>
            </w:r>
          </w:p>
          <w:p w14:paraId="03D970A4" w14:textId="77777777" w:rsidR="00800E8A" w:rsidRPr="00587C79" w:rsidRDefault="00800E8A" w:rsidP="00587C79">
            <w:pPr>
              <w:tabs>
                <w:tab w:val="left" w:pos="2552"/>
              </w:tabs>
              <w:spacing w:after="0" w:line="240" w:lineRule="auto"/>
              <w:jc w:val="both"/>
              <w:rPr>
                <w:rFonts w:ascii="Times New Roman" w:eastAsia="Calibri" w:hAnsi="Times New Roman" w:cs="Times New Roman"/>
                <w:bCs/>
                <w:sz w:val="24"/>
                <w:szCs w:val="24"/>
                <w:lang w:val="uk-UA"/>
              </w:rPr>
            </w:pPr>
            <w:r w:rsidRPr="00587C79">
              <w:rPr>
                <w:rFonts w:ascii="Times New Roman" w:eastAsia="Calibri" w:hAnsi="Times New Roman" w:cs="Times New Roman"/>
                <w:bCs/>
                <w:sz w:val="24"/>
                <w:szCs w:val="24"/>
                <w:lang w:val="uk-UA"/>
              </w:rPr>
              <w:t xml:space="preserve">Самостійна робота </w:t>
            </w:r>
          </w:p>
          <w:p w14:paraId="47C308A9" w14:textId="65C40AD0" w:rsidR="00800E8A" w:rsidRPr="00587C79" w:rsidRDefault="00800E8A" w:rsidP="00587C79">
            <w:pPr>
              <w:tabs>
                <w:tab w:val="left" w:pos="2552"/>
              </w:tabs>
              <w:spacing w:after="0" w:line="240" w:lineRule="auto"/>
              <w:jc w:val="both"/>
              <w:rPr>
                <w:rFonts w:ascii="Times New Roman" w:eastAsia="Calibri" w:hAnsi="Times New Roman" w:cs="Times New Roman"/>
                <w:bCs/>
                <w:sz w:val="24"/>
                <w:szCs w:val="24"/>
                <w:lang w:val="uk-UA"/>
              </w:rPr>
            </w:pPr>
            <w:r w:rsidRPr="00587C79">
              <w:rPr>
                <w:rFonts w:ascii="Times New Roman" w:eastAsia="Calibri" w:hAnsi="Times New Roman" w:cs="Times New Roman"/>
                <w:bCs/>
                <w:sz w:val="24"/>
                <w:szCs w:val="24"/>
                <w:lang w:val="uk-UA"/>
              </w:rPr>
              <w:t xml:space="preserve">Аналіз фрагментів англомовних текстів художнього та епістолярного </w:t>
            </w:r>
            <w:r w:rsidRPr="00587C79">
              <w:rPr>
                <w:rFonts w:ascii="Times New Roman" w:eastAsia="Calibri" w:hAnsi="Times New Roman" w:cs="Times New Roman"/>
                <w:bCs/>
                <w:sz w:val="24"/>
                <w:szCs w:val="24"/>
                <w:lang w:val="uk-UA"/>
              </w:rPr>
              <w:lastRenderedPageBreak/>
              <w:t>жанрів</w:t>
            </w:r>
            <w:r>
              <w:rPr>
                <w:rFonts w:ascii="Times New Roman" w:eastAsia="Calibri" w:hAnsi="Times New Roman" w:cs="Times New Roman"/>
                <w:bCs/>
                <w:sz w:val="24"/>
                <w:szCs w:val="24"/>
                <w:lang w:val="uk-UA"/>
              </w:rPr>
              <w:t xml:space="preserve">, жанрів народної творчості </w:t>
            </w:r>
            <w:r w:rsidRPr="00587C79">
              <w:rPr>
                <w:rFonts w:ascii="Times New Roman" w:eastAsia="Calibri" w:hAnsi="Times New Roman" w:cs="Times New Roman"/>
                <w:bCs/>
                <w:sz w:val="24"/>
                <w:szCs w:val="24"/>
                <w:lang w:val="uk-UA"/>
              </w:rPr>
              <w:t xml:space="preserve">з метою виявлення номінацій та декларацій емоційних переживань </w:t>
            </w:r>
            <w:proofErr w:type="spellStart"/>
            <w:r w:rsidRPr="00587C79">
              <w:rPr>
                <w:rFonts w:ascii="Times New Roman" w:eastAsia="Calibri" w:hAnsi="Times New Roman" w:cs="Times New Roman"/>
                <w:bCs/>
                <w:sz w:val="24"/>
                <w:szCs w:val="24"/>
                <w:lang w:val="uk-UA"/>
              </w:rPr>
              <w:t>комунікантів</w:t>
            </w:r>
            <w:proofErr w:type="spellEnd"/>
            <w:r w:rsidRPr="00587C79">
              <w:rPr>
                <w:rFonts w:ascii="Times New Roman" w:eastAsia="Calibri" w:hAnsi="Times New Roman" w:cs="Times New Roman"/>
                <w:bCs/>
                <w:sz w:val="24"/>
                <w:szCs w:val="24"/>
                <w:lang w:val="uk-UA"/>
              </w:rPr>
              <w:t>.</w:t>
            </w:r>
          </w:p>
          <w:p w14:paraId="2030275E" w14:textId="77777777" w:rsidR="00800E8A" w:rsidRPr="00587C79" w:rsidRDefault="00800E8A" w:rsidP="00587C79">
            <w:pPr>
              <w:tabs>
                <w:tab w:val="left" w:pos="2552"/>
              </w:tabs>
              <w:spacing w:after="0" w:line="240" w:lineRule="auto"/>
              <w:jc w:val="both"/>
              <w:rPr>
                <w:rFonts w:ascii="Times New Roman" w:eastAsia="Calibri" w:hAnsi="Times New Roman" w:cs="Times New Roman"/>
                <w:bCs/>
                <w:sz w:val="24"/>
                <w:szCs w:val="24"/>
                <w:lang w:val="uk-UA"/>
              </w:rPr>
            </w:pPr>
            <w:r w:rsidRPr="00587C79">
              <w:rPr>
                <w:rFonts w:ascii="Times New Roman" w:eastAsia="Calibri" w:hAnsi="Times New Roman" w:cs="Times New Roman"/>
                <w:b/>
                <w:sz w:val="24"/>
                <w:szCs w:val="24"/>
                <w:lang w:val="uk-UA"/>
              </w:rPr>
              <w:t>Тема 3.</w:t>
            </w:r>
            <w:r w:rsidRPr="00587C79">
              <w:rPr>
                <w:rFonts w:ascii="Times New Roman" w:eastAsia="Calibri" w:hAnsi="Times New Roman" w:cs="Times New Roman"/>
                <w:bCs/>
                <w:sz w:val="24"/>
                <w:szCs w:val="24"/>
                <w:lang w:val="uk-UA"/>
              </w:rPr>
              <w:t xml:space="preserve"> Лінгвальні засоби вираження невербальної і </w:t>
            </w:r>
            <w:proofErr w:type="spellStart"/>
            <w:r w:rsidRPr="00587C79">
              <w:rPr>
                <w:rFonts w:ascii="Times New Roman" w:eastAsia="Calibri" w:hAnsi="Times New Roman" w:cs="Times New Roman"/>
                <w:bCs/>
                <w:sz w:val="24"/>
                <w:szCs w:val="24"/>
                <w:lang w:val="uk-UA"/>
              </w:rPr>
              <w:t>паравербальної</w:t>
            </w:r>
            <w:proofErr w:type="spellEnd"/>
            <w:r w:rsidRPr="00587C79">
              <w:rPr>
                <w:rFonts w:ascii="Times New Roman" w:eastAsia="Calibri" w:hAnsi="Times New Roman" w:cs="Times New Roman"/>
                <w:bCs/>
                <w:sz w:val="24"/>
                <w:szCs w:val="24"/>
                <w:lang w:val="uk-UA"/>
              </w:rPr>
              <w:t xml:space="preserve"> маніфестації емоцій.</w:t>
            </w:r>
          </w:p>
          <w:p w14:paraId="7263112B" w14:textId="77777777" w:rsidR="00800E8A" w:rsidRPr="00587C79" w:rsidRDefault="00800E8A" w:rsidP="00587C79">
            <w:pPr>
              <w:tabs>
                <w:tab w:val="left" w:pos="2552"/>
              </w:tabs>
              <w:spacing w:after="0" w:line="240" w:lineRule="auto"/>
              <w:jc w:val="both"/>
              <w:rPr>
                <w:rFonts w:ascii="Times New Roman" w:eastAsia="Calibri" w:hAnsi="Times New Roman" w:cs="Times New Roman"/>
                <w:bCs/>
                <w:sz w:val="24"/>
                <w:szCs w:val="24"/>
                <w:lang w:val="uk-UA"/>
              </w:rPr>
            </w:pPr>
            <w:r w:rsidRPr="00587C79">
              <w:rPr>
                <w:rFonts w:ascii="Times New Roman" w:eastAsia="Calibri" w:hAnsi="Times New Roman" w:cs="Times New Roman"/>
                <w:bCs/>
                <w:sz w:val="24"/>
                <w:szCs w:val="24"/>
                <w:lang w:val="uk-UA"/>
              </w:rPr>
              <w:t xml:space="preserve">Самостійна робота </w:t>
            </w:r>
          </w:p>
          <w:p w14:paraId="5D969E86" w14:textId="5F574A86" w:rsidR="00800E8A" w:rsidRPr="00587C79" w:rsidRDefault="00800E8A" w:rsidP="00587C79">
            <w:pPr>
              <w:tabs>
                <w:tab w:val="left" w:pos="2552"/>
              </w:tabs>
              <w:spacing w:after="0" w:line="240" w:lineRule="auto"/>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Якісний аналіз емоційної домінанти комерційної/</w:t>
            </w:r>
            <w:r w:rsidRPr="00587C79">
              <w:rPr>
                <w:rFonts w:ascii="Times New Roman" w:eastAsia="Calibri" w:hAnsi="Times New Roman" w:cs="Times New Roman"/>
                <w:bCs/>
                <w:sz w:val="24"/>
                <w:szCs w:val="24"/>
                <w:lang w:val="uk-UA"/>
              </w:rPr>
              <w:t>соціальної реклами</w:t>
            </w:r>
            <w:r>
              <w:rPr>
                <w:rFonts w:ascii="Times New Roman" w:eastAsia="Calibri" w:hAnsi="Times New Roman" w:cs="Times New Roman"/>
                <w:bCs/>
                <w:sz w:val="24"/>
                <w:szCs w:val="24"/>
                <w:lang w:val="uk-UA"/>
              </w:rPr>
              <w:t xml:space="preserve"> або фрагменту кінофільму/телесеріалу/анімаційного фільму:</w:t>
            </w:r>
            <w:r w:rsidRPr="00587C79">
              <w:rPr>
                <w:rFonts w:ascii="Times New Roman" w:eastAsia="Calibri" w:hAnsi="Times New Roman" w:cs="Times New Roman"/>
                <w:bCs/>
                <w:sz w:val="24"/>
                <w:szCs w:val="24"/>
                <w:lang w:val="uk-UA"/>
              </w:rPr>
              <w:t xml:space="preserve"> </w:t>
            </w:r>
            <w:proofErr w:type="spellStart"/>
            <w:r w:rsidRPr="00587C79">
              <w:rPr>
                <w:rFonts w:ascii="Times New Roman" w:eastAsia="Calibri" w:hAnsi="Times New Roman" w:cs="Times New Roman"/>
                <w:bCs/>
                <w:sz w:val="24"/>
                <w:szCs w:val="24"/>
                <w:lang w:val="uk-UA"/>
              </w:rPr>
              <w:t>аудіальні</w:t>
            </w:r>
            <w:proofErr w:type="spellEnd"/>
            <w:r w:rsidRPr="00587C79">
              <w:rPr>
                <w:rFonts w:ascii="Times New Roman" w:eastAsia="Calibri" w:hAnsi="Times New Roman" w:cs="Times New Roman"/>
                <w:bCs/>
                <w:sz w:val="24"/>
                <w:szCs w:val="24"/>
                <w:lang w:val="uk-UA"/>
              </w:rPr>
              <w:t xml:space="preserve">, візуальні, кінетичні, тактильні і гаптичні засоби вияву емоцій. </w:t>
            </w:r>
          </w:p>
          <w:p w14:paraId="764C56EA" w14:textId="455B32A8" w:rsidR="00800E8A" w:rsidRPr="00587C79" w:rsidRDefault="00800E8A" w:rsidP="00587C79">
            <w:pPr>
              <w:tabs>
                <w:tab w:val="left" w:pos="2552"/>
              </w:tabs>
              <w:spacing w:after="0" w:line="240" w:lineRule="auto"/>
              <w:jc w:val="both"/>
              <w:rPr>
                <w:rFonts w:ascii="Times New Roman" w:eastAsia="Calibri" w:hAnsi="Times New Roman" w:cs="Times New Roman"/>
                <w:bCs/>
                <w:sz w:val="24"/>
                <w:szCs w:val="24"/>
                <w:lang w:val="uk-UA"/>
              </w:rPr>
            </w:pPr>
            <w:r w:rsidRPr="00587C79">
              <w:rPr>
                <w:rFonts w:ascii="Times New Roman" w:eastAsia="Calibri" w:hAnsi="Times New Roman" w:cs="Times New Roman"/>
                <w:b/>
                <w:sz w:val="24"/>
                <w:szCs w:val="24"/>
                <w:lang w:val="uk-UA"/>
              </w:rPr>
              <w:t>Тема 4.</w:t>
            </w:r>
            <w:r w:rsidRPr="00587C79">
              <w:rPr>
                <w:rFonts w:ascii="Times New Roman" w:eastAsia="Calibri" w:hAnsi="Times New Roman" w:cs="Times New Roman"/>
                <w:bCs/>
                <w:sz w:val="24"/>
                <w:szCs w:val="24"/>
                <w:lang w:val="uk-UA"/>
              </w:rPr>
              <w:t xml:space="preserve"> Мовні і мовленнєві засоби емотивної експресії. Система експресивних </w:t>
            </w:r>
            <w:proofErr w:type="spellStart"/>
            <w:r w:rsidRPr="00587C79">
              <w:rPr>
                <w:rFonts w:ascii="Times New Roman" w:eastAsia="Calibri" w:hAnsi="Times New Roman" w:cs="Times New Roman"/>
                <w:bCs/>
                <w:sz w:val="24"/>
                <w:szCs w:val="24"/>
                <w:lang w:val="uk-UA"/>
              </w:rPr>
              <w:t>мовних</w:t>
            </w:r>
            <w:proofErr w:type="spellEnd"/>
            <w:r w:rsidRPr="00587C79">
              <w:rPr>
                <w:rFonts w:ascii="Times New Roman" w:eastAsia="Calibri" w:hAnsi="Times New Roman" w:cs="Times New Roman"/>
                <w:bCs/>
                <w:sz w:val="24"/>
                <w:szCs w:val="24"/>
                <w:lang w:val="uk-UA"/>
              </w:rPr>
              <w:t xml:space="preserve"> засобів: </w:t>
            </w:r>
            <w:proofErr w:type="spellStart"/>
            <w:r w:rsidRPr="00587C79">
              <w:rPr>
                <w:rFonts w:ascii="Times New Roman" w:eastAsia="Calibri" w:hAnsi="Times New Roman" w:cs="Times New Roman"/>
                <w:bCs/>
                <w:sz w:val="24"/>
                <w:szCs w:val="24"/>
                <w:lang w:val="uk-UA"/>
              </w:rPr>
              <w:t>афективи</w:t>
            </w:r>
            <w:proofErr w:type="spellEnd"/>
            <w:r w:rsidRPr="00587C79">
              <w:rPr>
                <w:rFonts w:ascii="Times New Roman" w:eastAsia="Calibri" w:hAnsi="Times New Roman" w:cs="Times New Roman"/>
                <w:bCs/>
                <w:sz w:val="24"/>
                <w:szCs w:val="24"/>
                <w:lang w:val="uk-UA"/>
              </w:rPr>
              <w:t xml:space="preserve">, </w:t>
            </w:r>
            <w:proofErr w:type="spellStart"/>
            <w:r w:rsidRPr="00587C79">
              <w:rPr>
                <w:rFonts w:ascii="Times New Roman" w:eastAsia="Calibri" w:hAnsi="Times New Roman" w:cs="Times New Roman"/>
                <w:bCs/>
                <w:sz w:val="24"/>
                <w:szCs w:val="24"/>
                <w:lang w:val="uk-UA"/>
              </w:rPr>
              <w:t>конотативи</w:t>
            </w:r>
            <w:proofErr w:type="spellEnd"/>
            <w:r w:rsidRPr="00587C79">
              <w:rPr>
                <w:rFonts w:ascii="Times New Roman" w:eastAsia="Calibri" w:hAnsi="Times New Roman" w:cs="Times New Roman"/>
                <w:bCs/>
                <w:sz w:val="24"/>
                <w:szCs w:val="24"/>
                <w:lang w:val="uk-UA"/>
              </w:rPr>
              <w:t xml:space="preserve">, </w:t>
            </w:r>
            <w:proofErr w:type="spellStart"/>
            <w:r w:rsidRPr="00587C79">
              <w:rPr>
                <w:rFonts w:ascii="Times New Roman" w:eastAsia="Calibri" w:hAnsi="Times New Roman" w:cs="Times New Roman"/>
                <w:bCs/>
                <w:sz w:val="24"/>
                <w:szCs w:val="24"/>
                <w:lang w:val="uk-UA"/>
              </w:rPr>
              <w:t>потенціативи</w:t>
            </w:r>
            <w:proofErr w:type="spellEnd"/>
            <w:r w:rsidRPr="00587C79">
              <w:rPr>
                <w:rFonts w:ascii="Times New Roman" w:eastAsia="Calibri" w:hAnsi="Times New Roman" w:cs="Times New Roman"/>
                <w:bCs/>
                <w:sz w:val="24"/>
                <w:szCs w:val="24"/>
                <w:lang w:val="uk-UA"/>
              </w:rPr>
              <w:t>.</w:t>
            </w:r>
            <w:r>
              <w:rPr>
                <w:rFonts w:ascii="Times New Roman" w:eastAsia="Calibri" w:hAnsi="Times New Roman" w:cs="Times New Roman"/>
                <w:bCs/>
                <w:sz w:val="24"/>
                <w:szCs w:val="24"/>
                <w:lang w:val="uk-UA"/>
              </w:rPr>
              <w:t xml:space="preserve"> Синтаксичні засоби афектації.</w:t>
            </w:r>
          </w:p>
          <w:p w14:paraId="69AF3FD9" w14:textId="77777777" w:rsidR="00800E8A" w:rsidRPr="00587C79" w:rsidRDefault="00800E8A" w:rsidP="00587C79">
            <w:pPr>
              <w:tabs>
                <w:tab w:val="left" w:pos="2552"/>
              </w:tabs>
              <w:spacing w:after="0" w:line="240" w:lineRule="auto"/>
              <w:jc w:val="both"/>
              <w:rPr>
                <w:rFonts w:ascii="Times New Roman" w:eastAsia="Calibri" w:hAnsi="Times New Roman" w:cs="Times New Roman"/>
                <w:bCs/>
                <w:sz w:val="24"/>
                <w:szCs w:val="24"/>
                <w:lang w:val="uk-UA"/>
              </w:rPr>
            </w:pPr>
            <w:r w:rsidRPr="00587C79">
              <w:rPr>
                <w:rFonts w:ascii="Times New Roman" w:eastAsia="Calibri" w:hAnsi="Times New Roman" w:cs="Times New Roman"/>
                <w:bCs/>
                <w:sz w:val="24"/>
                <w:szCs w:val="24"/>
                <w:lang w:val="uk-UA"/>
              </w:rPr>
              <w:t>Самостійна робота</w:t>
            </w:r>
          </w:p>
          <w:p w14:paraId="033156F4" w14:textId="77777777" w:rsidR="00800E8A" w:rsidRPr="00587C79" w:rsidRDefault="00800E8A" w:rsidP="00587C79">
            <w:pPr>
              <w:tabs>
                <w:tab w:val="left" w:pos="2552"/>
              </w:tabs>
              <w:spacing w:after="0" w:line="240" w:lineRule="auto"/>
              <w:jc w:val="both"/>
              <w:rPr>
                <w:rFonts w:ascii="Times New Roman" w:eastAsia="Calibri" w:hAnsi="Times New Roman" w:cs="Times New Roman"/>
                <w:bCs/>
                <w:sz w:val="24"/>
                <w:szCs w:val="24"/>
                <w:lang w:val="uk-UA"/>
              </w:rPr>
            </w:pPr>
            <w:r w:rsidRPr="00587C79">
              <w:rPr>
                <w:rFonts w:ascii="Times New Roman" w:eastAsia="Calibri" w:hAnsi="Times New Roman" w:cs="Times New Roman"/>
                <w:bCs/>
                <w:sz w:val="24"/>
                <w:szCs w:val="24"/>
                <w:lang w:val="uk-UA"/>
              </w:rPr>
              <w:t xml:space="preserve">Змоделювати за допомогою використання експресивних мовних засобів медійний контент власного блогу. </w:t>
            </w:r>
          </w:p>
          <w:p w14:paraId="16E1906E" w14:textId="77777777" w:rsidR="00800E8A" w:rsidRPr="00587C79" w:rsidRDefault="00800E8A" w:rsidP="00587C79">
            <w:pPr>
              <w:tabs>
                <w:tab w:val="left" w:pos="2552"/>
              </w:tabs>
              <w:spacing w:after="0" w:line="240" w:lineRule="auto"/>
              <w:jc w:val="both"/>
              <w:rPr>
                <w:rFonts w:ascii="Times New Roman" w:eastAsia="Calibri" w:hAnsi="Times New Roman" w:cs="Times New Roman"/>
                <w:bCs/>
                <w:sz w:val="24"/>
                <w:szCs w:val="24"/>
                <w:lang w:val="uk-UA"/>
              </w:rPr>
            </w:pPr>
            <w:r w:rsidRPr="00FA2EE3">
              <w:rPr>
                <w:rFonts w:ascii="Times New Roman" w:eastAsia="Calibri" w:hAnsi="Times New Roman" w:cs="Times New Roman"/>
                <w:b/>
                <w:sz w:val="24"/>
                <w:szCs w:val="24"/>
                <w:lang w:val="uk-UA"/>
              </w:rPr>
              <w:t>Тема 5.</w:t>
            </w:r>
            <w:r w:rsidRPr="00587C79">
              <w:rPr>
                <w:rFonts w:ascii="Times New Roman" w:eastAsia="Calibri" w:hAnsi="Times New Roman" w:cs="Times New Roman"/>
                <w:bCs/>
                <w:sz w:val="24"/>
                <w:szCs w:val="24"/>
                <w:lang w:val="uk-UA"/>
              </w:rPr>
              <w:t xml:space="preserve"> Емоційна домінанта в організації тексту. Емотивність як засіб текстотворення. Самостійна робота </w:t>
            </w:r>
          </w:p>
          <w:p w14:paraId="2A8F6AA6" w14:textId="56112BC3" w:rsidR="00800E8A" w:rsidRPr="00A70BE4" w:rsidRDefault="00800E8A" w:rsidP="00587C79">
            <w:pPr>
              <w:tabs>
                <w:tab w:val="left" w:pos="2552"/>
              </w:tabs>
              <w:spacing w:after="0" w:line="240" w:lineRule="auto"/>
              <w:jc w:val="both"/>
              <w:rPr>
                <w:rFonts w:ascii="Times New Roman" w:eastAsia="Calibri" w:hAnsi="Times New Roman" w:cs="Times New Roman"/>
                <w:bCs/>
                <w:sz w:val="24"/>
                <w:szCs w:val="24"/>
                <w:lang w:val="uk-UA"/>
              </w:rPr>
            </w:pPr>
            <w:r w:rsidRPr="00587C79">
              <w:rPr>
                <w:rFonts w:ascii="Times New Roman" w:eastAsia="Calibri" w:hAnsi="Times New Roman" w:cs="Times New Roman"/>
                <w:bCs/>
                <w:sz w:val="24"/>
                <w:szCs w:val="24"/>
                <w:lang w:val="uk-UA"/>
              </w:rPr>
              <w:t>Підготувати груповий проект, вивчивши та проаналізувавши емотивну, експресивну і маніпулятивну функції текст</w:t>
            </w:r>
            <w:r>
              <w:rPr>
                <w:rFonts w:ascii="Times New Roman" w:eastAsia="Calibri" w:hAnsi="Times New Roman" w:cs="Times New Roman"/>
                <w:bCs/>
                <w:sz w:val="24"/>
                <w:szCs w:val="24"/>
                <w:lang w:val="uk-UA"/>
              </w:rPr>
              <w:t>ів різножанрового характеру</w:t>
            </w:r>
            <w:r w:rsidRPr="00587C79">
              <w:rPr>
                <w:rFonts w:ascii="Times New Roman" w:eastAsia="Calibri" w:hAnsi="Times New Roman" w:cs="Times New Roman"/>
                <w:bCs/>
                <w:sz w:val="24"/>
                <w:szCs w:val="24"/>
                <w:lang w:val="uk-UA"/>
              </w:rPr>
              <w:t>.</w:t>
            </w:r>
          </w:p>
        </w:tc>
      </w:tr>
      <w:tr w:rsidR="00800E8A" w:rsidRPr="00A70BE4" w14:paraId="7AD66E33" w14:textId="77777777" w:rsidTr="0088779D">
        <w:tc>
          <w:tcPr>
            <w:tcW w:w="9634" w:type="dxa"/>
            <w:gridSpan w:val="2"/>
            <w:shd w:val="clear" w:color="auto" w:fill="99CCFF"/>
          </w:tcPr>
          <w:p w14:paraId="6EB2FD7D" w14:textId="77777777" w:rsidR="00800E8A" w:rsidRPr="00A70BE4" w:rsidRDefault="00800E8A" w:rsidP="00A70BE4">
            <w:pPr>
              <w:tabs>
                <w:tab w:val="left" w:pos="900"/>
              </w:tabs>
              <w:spacing w:after="0" w:line="240" w:lineRule="auto"/>
              <w:jc w:val="center"/>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lastRenderedPageBreak/>
              <w:t>Система оцінювання результатів навчання</w:t>
            </w:r>
          </w:p>
          <w:p w14:paraId="63B39134" w14:textId="77777777" w:rsidR="00800E8A" w:rsidRPr="00A70BE4" w:rsidRDefault="00800E8A" w:rsidP="00A70BE4">
            <w:pPr>
              <w:tabs>
                <w:tab w:val="left" w:pos="900"/>
              </w:tabs>
              <w:spacing w:after="0" w:line="240" w:lineRule="auto"/>
              <w:jc w:val="center"/>
              <w:rPr>
                <w:rFonts w:ascii="Times New Roman" w:eastAsia="Calibri" w:hAnsi="Times New Roman" w:cs="Times New Roman"/>
                <w:sz w:val="24"/>
                <w:szCs w:val="24"/>
                <w:shd w:val="clear" w:color="auto" w:fill="FFFFFF"/>
                <w:lang w:val="uk-UA"/>
              </w:rPr>
            </w:pPr>
          </w:p>
        </w:tc>
      </w:tr>
      <w:tr w:rsidR="00800E8A" w:rsidRPr="00A70BE4" w14:paraId="51254EEA" w14:textId="77777777" w:rsidTr="0088779D">
        <w:tc>
          <w:tcPr>
            <w:tcW w:w="9634" w:type="dxa"/>
            <w:gridSpan w:val="2"/>
          </w:tcPr>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2693"/>
              <w:gridCol w:w="2605"/>
            </w:tblGrid>
            <w:tr w:rsidR="00800E8A" w:rsidRPr="00FA1A39" w14:paraId="27B20350" w14:textId="77777777" w:rsidTr="00647EFC">
              <w:trPr>
                <w:jc w:val="center"/>
              </w:trPr>
              <w:tc>
                <w:tcPr>
                  <w:tcW w:w="5322" w:type="dxa"/>
                </w:tcPr>
                <w:p w14:paraId="2DE72441" w14:textId="77777777" w:rsidR="00800E8A" w:rsidRPr="00FA1A39" w:rsidRDefault="00800E8A" w:rsidP="008B381E">
                  <w:pPr>
                    <w:framePr w:hSpace="180" w:wrap="around" w:vAnchor="text" w:hAnchor="page" w:x="1129" w:y="-1138"/>
                    <w:tabs>
                      <w:tab w:val="left" w:pos="900"/>
                    </w:tabs>
                    <w:spacing w:after="0" w:line="240" w:lineRule="auto"/>
                    <w:jc w:val="center"/>
                    <w:rPr>
                      <w:rFonts w:ascii="Times New Roman" w:eastAsia="Calibri" w:hAnsi="Times New Roman" w:cs="Times New Roman"/>
                      <w:b/>
                      <w:sz w:val="24"/>
                      <w:szCs w:val="24"/>
                      <w:lang w:val="uk-UA"/>
                    </w:rPr>
                  </w:pPr>
                  <w:bookmarkStart w:id="1" w:name="_Hlk107407484"/>
                  <w:r w:rsidRPr="00FA1A39">
                    <w:rPr>
                      <w:rFonts w:ascii="Times New Roman" w:eastAsia="Calibri" w:hAnsi="Times New Roman" w:cs="Times New Roman"/>
                      <w:b/>
                      <w:sz w:val="24"/>
                      <w:szCs w:val="24"/>
                      <w:lang w:val="uk-UA"/>
                    </w:rPr>
                    <w:t>Програмні результати навчання</w:t>
                  </w:r>
                </w:p>
              </w:tc>
              <w:tc>
                <w:tcPr>
                  <w:tcW w:w="2693" w:type="dxa"/>
                </w:tcPr>
                <w:p w14:paraId="1766AC94" w14:textId="77777777" w:rsidR="00800E8A" w:rsidRPr="00FA1A39" w:rsidRDefault="00800E8A" w:rsidP="008B381E">
                  <w:pPr>
                    <w:framePr w:hSpace="180" w:wrap="around" w:vAnchor="text" w:hAnchor="page" w:x="1129" w:y="-1138"/>
                    <w:tabs>
                      <w:tab w:val="left" w:pos="900"/>
                    </w:tabs>
                    <w:spacing w:after="0" w:line="240" w:lineRule="auto"/>
                    <w:jc w:val="center"/>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Методи  навчання</w:t>
                  </w:r>
                </w:p>
              </w:tc>
              <w:tc>
                <w:tcPr>
                  <w:tcW w:w="2605" w:type="dxa"/>
                </w:tcPr>
                <w:p w14:paraId="58F770DF" w14:textId="77777777" w:rsidR="00800E8A" w:rsidRPr="00FA1A39" w:rsidRDefault="00800E8A" w:rsidP="008B381E">
                  <w:pPr>
                    <w:framePr w:hSpace="180" w:wrap="around" w:vAnchor="text" w:hAnchor="page" w:x="1129" w:y="-1138"/>
                    <w:tabs>
                      <w:tab w:val="left" w:pos="900"/>
                    </w:tabs>
                    <w:spacing w:after="0" w:line="240" w:lineRule="auto"/>
                    <w:jc w:val="center"/>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Форми оцінювання</w:t>
                  </w:r>
                </w:p>
              </w:tc>
            </w:tr>
            <w:tr w:rsidR="00800E8A" w:rsidRPr="00FA1A39" w14:paraId="6488C33B" w14:textId="77777777" w:rsidTr="00647EFC">
              <w:trPr>
                <w:jc w:val="center"/>
              </w:trPr>
              <w:tc>
                <w:tcPr>
                  <w:tcW w:w="5322" w:type="dxa"/>
                </w:tcPr>
                <w:p w14:paraId="7335E7E8" w14:textId="77777777" w:rsidR="00800E8A" w:rsidRPr="00FA1A39" w:rsidRDefault="00800E8A" w:rsidP="008B381E">
                  <w:pPr>
                    <w:framePr w:hSpace="180" w:wrap="around" w:vAnchor="text" w:hAnchor="page" w:x="1129" w:y="-1138"/>
                    <w:autoSpaceDE w:val="0"/>
                    <w:autoSpaceDN w:val="0"/>
                    <w:adjustRightInd w:val="0"/>
                    <w:spacing w:after="0" w:line="240" w:lineRule="auto"/>
                    <w:ind w:left="316"/>
                    <w:rPr>
                      <w:rFonts w:ascii="Times New Roman" w:eastAsia="Calibri" w:hAnsi="Times New Roman" w:cs="Times New Roman"/>
                      <w:color w:val="000000"/>
                      <w:sz w:val="24"/>
                      <w:szCs w:val="24"/>
                      <w:lang w:val="uk-UA" w:eastAsia="ru-RU"/>
                    </w:rPr>
                  </w:pPr>
                  <w:r w:rsidRPr="00FA1A39">
                    <w:rPr>
                      <w:rFonts w:ascii="Times New Roman" w:eastAsia="Calibri" w:hAnsi="Times New Roman" w:cs="Times New Roman"/>
                      <w:sz w:val="24"/>
                      <w:szCs w:val="24"/>
                      <w:lang w:val="uk-UA" w:eastAsia="ru-RU"/>
                    </w:rPr>
                    <w:t>ПРН 1. Вільно спілкуватися з професійних питань із фахівцями та нефахівцями державною та іноземною мовами усно й письмово, використовувати їх для організації ефективної міжкультурної комунікації</w:t>
                  </w:r>
                </w:p>
              </w:tc>
              <w:tc>
                <w:tcPr>
                  <w:tcW w:w="2693" w:type="dxa"/>
                  <w:vMerge w:val="restart"/>
                </w:tcPr>
                <w:p w14:paraId="760E92EF" w14:textId="77777777" w:rsidR="00800E8A" w:rsidRPr="00FA1A39" w:rsidRDefault="00800E8A" w:rsidP="008B381E">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iCs/>
                      <w:sz w:val="24"/>
                      <w:szCs w:val="24"/>
                      <w:lang w:val="uk-UA"/>
                    </w:rPr>
                  </w:pPr>
                  <w:r w:rsidRPr="00FA1A39">
                    <w:rPr>
                      <w:rFonts w:ascii="Times New Roman" w:eastAsia="Calibri" w:hAnsi="Times New Roman" w:cs="Times New Roman"/>
                      <w:i/>
                      <w:iCs/>
                      <w:sz w:val="24"/>
                      <w:szCs w:val="24"/>
                      <w:lang w:val="uk-UA"/>
                    </w:rPr>
                    <w:t>Загальнонаукові методи теоретичного пізнання</w:t>
                  </w:r>
                  <w:r w:rsidRPr="00FA1A39">
                    <w:rPr>
                      <w:rFonts w:ascii="Times New Roman" w:eastAsia="Calibri" w:hAnsi="Times New Roman" w:cs="Times New Roman"/>
                      <w:iCs/>
                      <w:sz w:val="24"/>
                      <w:szCs w:val="24"/>
                      <w:lang w:val="uk-UA"/>
                    </w:rPr>
                    <w:t>: аналіз, синтез, абстрагування, узагальнення.</w:t>
                  </w:r>
                </w:p>
                <w:p w14:paraId="2827CB25" w14:textId="77777777" w:rsidR="00800E8A" w:rsidRPr="00FA1A39" w:rsidRDefault="00800E8A" w:rsidP="008B381E">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bCs/>
                      <w:sz w:val="24"/>
                      <w:szCs w:val="24"/>
                      <w:shd w:val="clear" w:color="auto" w:fill="FFFFFF"/>
                      <w:lang w:val="uk-UA"/>
                    </w:rPr>
                  </w:pPr>
                </w:p>
                <w:p w14:paraId="19A908B6" w14:textId="77777777" w:rsidR="00800E8A" w:rsidRPr="00FA1A39" w:rsidRDefault="00800E8A" w:rsidP="008B381E">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bCs/>
                      <w:i/>
                      <w:sz w:val="24"/>
                      <w:szCs w:val="24"/>
                      <w:shd w:val="clear" w:color="auto" w:fill="FFFFFF"/>
                      <w:lang w:val="uk-UA"/>
                    </w:rPr>
                  </w:pPr>
                  <w:r w:rsidRPr="00FA1A39">
                    <w:rPr>
                      <w:rFonts w:ascii="Times New Roman" w:eastAsia="Calibri" w:hAnsi="Times New Roman" w:cs="Times New Roman"/>
                      <w:bCs/>
                      <w:i/>
                      <w:sz w:val="24"/>
                      <w:szCs w:val="24"/>
                      <w:shd w:val="clear" w:color="auto" w:fill="FFFFFF"/>
                      <w:lang w:val="uk-UA"/>
                    </w:rPr>
                    <w:t>Технологія</w:t>
                  </w:r>
                  <w:r w:rsidRPr="00FA1A39">
                    <w:rPr>
                      <w:rFonts w:ascii="Times New Roman" w:eastAsia="Calibri" w:hAnsi="Times New Roman" w:cs="Times New Roman"/>
                      <w:bCs/>
                      <w:sz w:val="24"/>
                      <w:szCs w:val="24"/>
                      <w:shd w:val="clear" w:color="auto" w:fill="FFFFFF"/>
                      <w:lang w:val="uk-UA"/>
                    </w:rPr>
                    <w:t xml:space="preserve"> особистісно орієнтованого навчання</w:t>
                  </w:r>
                </w:p>
                <w:p w14:paraId="04BFDF6D" w14:textId="77777777" w:rsidR="00800E8A" w:rsidRPr="00FA1A39" w:rsidRDefault="00800E8A" w:rsidP="008B381E">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4FEAF9A4" w14:textId="77777777" w:rsidR="00800E8A" w:rsidRPr="00FA1A39" w:rsidRDefault="00800E8A" w:rsidP="008B381E">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0477E664" w14:textId="77777777" w:rsidR="00800E8A" w:rsidRPr="00FA1A39" w:rsidRDefault="00800E8A" w:rsidP="008B381E">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Методи</w:t>
                  </w:r>
                  <w:r w:rsidRPr="00FA1A39">
                    <w:rPr>
                      <w:rFonts w:ascii="Times New Roman" w:eastAsia="Calibri" w:hAnsi="Times New Roman" w:cs="Times New Roman"/>
                      <w:sz w:val="24"/>
                      <w:szCs w:val="24"/>
                      <w:lang w:val="uk-UA"/>
                    </w:rPr>
                    <w:t xml:space="preserve"> інтерактивного (комунікативного) і проблемного навчання</w:t>
                  </w:r>
                </w:p>
                <w:p w14:paraId="06CE4DB1" w14:textId="77777777" w:rsidR="00800E8A" w:rsidRPr="00FA1A39" w:rsidRDefault="00800E8A" w:rsidP="008B381E">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p>
                <w:p w14:paraId="33873E17" w14:textId="77777777" w:rsidR="00800E8A" w:rsidRPr="00FA1A39" w:rsidRDefault="00800E8A" w:rsidP="008B381E">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Методи навчання</w:t>
                  </w:r>
                  <w:r w:rsidRPr="00FA1A39">
                    <w:rPr>
                      <w:rFonts w:ascii="Times New Roman" w:eastAsia="Calibri" w:hAnsi="Times New Roman" w:cs="Times New Roman"/>
                      <w:sz w:val="24"/>
                      <w:szCs w:val="24"/>
                      <w:lang w:val="uk-UA"/>
                    </w:rPr>
                    <w:t>:</w:t>
                  </w:r>
                </w:p>
                <w:p w14:paraId="6665DA6F" w14:textId="77777777" w:rsidR="00800E8A" w:rsidRPr="00FA1A39" w:rsidRDefault="00800E8A" w:rsidP="008B381E">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групова дискусія,</w:t>
                  </w:r>
                </w:p>
                <w:p w14:paraId="6C79CB9C" w14:textId="77777777" w:rsidR="00800E8A" w:rsidRPr="00FA1A39" w:rsidRDefault="00800E8A" w:rsidP="008B381E">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дидактичні та ділові ігри, що імітують досліджувані процеси,</w:t>
                  </w:r>
                </w:p>
                <w:p w14:paraId="1785001B" w14:textId="77777777" w:rsidR="00800E8A" w:rsidRPr="00FA1A39" w:rsidRDefault="00800E8A" w:rsidP="008B381E">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ситуаційний аналіз (кейс-метод),</w:t>
                  </w:r>
                  <w:r w:rsidRPr="00FA1A39">
                    <w:rPr>
                      <w:rFonts w:ascii="Times New Roman" w:eastAsia="Calibri" w:hAnsi="Times New Roman" w:cs="Times New Roman"/>
                      <w:sz w:val="24"/>
                      <w:lang w:val="uk-UA"/>
                    </w:rPr>
                    <w:t xml:space="preserve"> дослідження ситуації професійної взаємодії з використанням різних методів (аналіз літературних джерел, спостережень, інтерв’ю), презентація результатів виконаних </w:t>
                  </w:r>
                  <w:r w:rsidRPr="00FA1A39">
                    <w:rPr>
                      <w:rFonts w:ascii="Times New Roman" w:eastAsia="Calibri" w:hAnsi="Times New Roman" w:cs="Times New Roman"/>
                      <w:sz w:val="24"/>
                      <w:lang w:val="uk-UA"/>
                    </w:rPr>
                    <w:lastRenderedPageBreak/>
                    <w:t>досліджень.</w:t>
                  </w:r>
                </w:p>
                <w:p w14:paraId="6461DCF4" w14:textId="77777777" w:rsidR="00800E8A" w:rsidRPr="00FA1A39" w:rsidRDefault="00800E8A" w:rsidP="008B381E">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196671FB" w14:textId="77777777" w:rsidR="00800E8A" w:rsidRPr="00FA1A39" w:rsidRDefault="00800E8A" w:rsidP="008B381E">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0A2F6EE5" w14:textId="77777777" w:rsidR="00800E8A" w:rsidRPr="00FA1A39" w:rsidRDefault="00800E8A" w:rsidP="008B381E">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Індивідуальні  завдання</w:t>
                  </w:r>
                  <w:r w:rsidRPr="00FA1A39">
                    <w:rPr>
                      <w:rFonts w:ascii="Times New Roman" w:eastAsia="Calibri" w:hAnsi="Times New Roman" w:cs="Times New Roman"/>
                      <w:sz w:val="24"/>
                      <w:szCs w:val="24"/>
                      <w:lang w:val="uk-UA"/>
                    </w:rPr>
                    <w:t xml:space="preserve">: </w:t>
                  </w:r>
                </w:p>
                <w:p w14:paraId="58BE1052" w14:textId="77777777" w:rsidR="00800E8A" w:rsidRPr="00FA1A39" w:rsidRDefault="00800E8A" w:rsidP="008B381E">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творчі есе з проблем професійних комунікацій,</w:t>
                  </w:r>
                </w:p>
                <w:p w14:paraId="0E84FE6C" w14:textId="79CCDC33" w:rsidR="00800E8A" w:rsidRPr="00FA1A39" w:rsidRDefault="00800E8A" w:rsidP="008B381E">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w:t>
                  </w:r>
                  <w:proofErr w:type="spellStart"/>
                  <w:r w:rsidRPr="00FA1A39">
                    <w:rPr>
                      <w:rFonts w:ascii="Times New Roman" w:eastAsia="Calibri" w:hAnsi="Times New Roman" w:cs="Times New Roman"/>
                      <w:sz w:val="24"/>
                      <w:szCs w:val="24"/>
                      <w:lang w:val="uk-UA"/>
                    </w:rPr>
                    <w:t>психодіагностичні</w:t>
                  </w:r>
                  <w:proofErr w:type="spellEnd"/>
                  <w:r w:rsidRPr="00FA1A39">
                    <w:rPr>
                      <w:rFonts w:ascii="Times New Roman" w:eastAsia="Calibri" w:hAnsi="Times New Roman" w:cs="Times New Roman"/>
                      <w:sz w:val="24"/>
                      <w:szCs w:val="24"/>
                      <w:lang w:val="uk-UA"/>
                    </w:rPr>
                    <w:t xml:space="preserve"> завдання (психологічні тести),</w:t>
                  </w:r>
                </w:p>
                <w:p w14:paraId="1F21268A" w14:textId="77777777" w:rsidR="00800E8A" w:rsidRPr="00FA1A39" w:rsidRDefault="00800E8A" w:rsidP="008B381E">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психологічні задачі та вправи.</w:t>
                  </w:r>
                </w:p>
              </w:tc>
              <w:tc>
                <w:tcPr>
                  <w:tcW w:w="2605" w:type="dxa"/>
                  <w:vMerge w:val="restart"/>
                </w:tcPr>
                <w:p w14:paraId="55D0438A" w14:textId="77777777" w:rsidR="00800E8A" w:rsidRPr="00FA1A39" w:rsidRDefault="00800E8A" w:rsidP="008B381E">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lastRenderedPageBreak/>
                    <w:t>Індивідуальне і групове опитування.</w:t>
                  </w:r>
                </w:p>
                <w:p w14:paraId="31BBE2F2" w14:textId="77777777" w:rsidR="00800E8A" w:rsidRPr="00FA1A39" w:rsidRDefault="00800E8A" w:rsidP="008B381E">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0FFE2147" w14:textId="77777777" w:rsidR="00800E8A" w:rsidRPr="00FA1A39" w:rsidRDefault="00800E8A" w:rsidP="008B381E">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234F5F96" w14:textId="77777777" w:rsidR="00800E8A" w:rsidRPr="00FA1A39" w:rsidRDefault="00800E8A" w:rsidP="008B381E">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3712B936" w14:textId="77777777" w:rsidR="00800E8A" w:rsidRPr="00FA1A39" w:rsidRDefault="00800E8A" w:rsidP="008B381E">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64581D8A" w14:textId="77777777" w:rsidR="00800E8A" w:rsidRPr="00FA1A39" w:rsidRDefault="00800E8A" w:rsidP="008B381E">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Експрес-контроль.</w:t>
                  </w:r>
                </w:p>
                <w:p w14:paraId="23721791"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6AFEE6BF"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FE71BC1"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7020AA61"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30354154"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0617F12F"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5F8C5E5B"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270CB170"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r w:rsidRPr="00FA1A39">
                    <w:rPr>
                      <w:rFonts w:ascii="Times New Roman" w:eastAsia="Calibri" w:hAnsi="Times New Roman" w:cs="Times New Roman"/>
                      <w:sz w:val="24"/>
                      <w:szCs w:val="24"/>
                      <w:lang w:val="uk-UA"/>
                    </w:rPr>
                    <w:t xml:space="preserve">Оцінювання роботи студентів. </w:t>
                  </w:r>
                </w:p>
                <w:p w14:paraId="2CFFCA24"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6BFA803F"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0416E16F"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7CD30C34"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7881F86"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C2E429A"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25BDEF81"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0299EE60"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r w:rsidRPr="00FA1A39">
                    <w:rPr>
                      <w:rFonts w:ascii="Times New Roman" w:eastAsia="Calibri" w:hAnsi="Times New Roman" w:cs="Times New Roman"/>
                      <w:sz w:val="24"/>
                      <w:szCs w:val="24"/>
                      <w:lang w:val="uk-UA"/>
                    </w:rPr>
                    <w:t>Оцінювання індивідуальних завдань студентів.</w:t>
                  </w:r>
                </w:p>
                <w:p w14:paraId="665A896D"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3A570F6A"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38F726CE"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7C9889BE"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02E94739"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4A5DF94C"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1231BD2B"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1932DBF6"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eastAsia="ru-RU"/>
                    </w:rPr>
                    <w:t>Тематичне тестування.</w:t>
                  </w:r>
                </w:p>
                <w:p w14:paraId="4F2D2ED4"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136A5947"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71EFBF99"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Модульна контрольна робота.</w:t>
                  </w:r>
                </w:p>
                <w:p w14:paraId="15964360"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0A377D7"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5A395543" w14:textId="77777777" w:rsidR="00800E8A" w:rsidRPr="00FA1A39" w:rsidRDefault="00800E8A" w:rsidP="008B381E">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Залік.</w:t>
                  </w:r>
                </w:p>
              </w:tc>
            </w:tr>
            <w:tr w:rsidR="00800E8A" w:rsidRPr="00FA1A39" w14:paraId="1BBFCB88" w14:textId="77777777" w:rsidTr="00647EFC">
              <w:trPr>
                <w:jc w:val="center"/>
              </w:trPr>
              <w:tc>
                <w:tcPr>
                  <w:tcW w:w="5322" w:type="dxa"/>
                </w:tcPr>
                <w:p w14:paraId="6DB68ABE" w14:textId="75717763" w:rsidR="00800E8A" w:rsidRPr="00FA1A39" w:rsidRDefault="00800E8A" w:rsidP="00F775F9">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FA1A39">
                    <w:rPr>
                      <w:rFonts w:ascii="Times New Roman" w:eastAsia="Calibri" w:hAnsi="Times New Roman" w:cs="Times New Roman"/>
                      <w:sz w:val="24"/>
                      <w:szCs w:val="24"/>
                      <w:lang w:val="uk-UA" w:eastAsia="ru-RU"/>
                    </w:rPr>
                    <w:t xml:space="preserve">ПРН </w:t>
                  </w:r>
                  <w:r w:rsidR="00F775F9">
                    <w:rPr>
                      <w:rFonts w:ascii="Times New Roman" w:eastAsia="Calibri" w:hAnsi="Times New Roman" w:cs="Times New Roman"/>
                      <w:sz w:val="24"/>
                      <w:szCs w:val="24"/>
                      <w:lang w:val="uk-UA" w:eastAsia="ru-RU"/>
                    </w:rPr>
                    <w:t>4</w:t>
                  </w:r>
                  <w:r w:rsidRPr="00FA1A39">
                    <w:rPr>
                      <w:rFonts w:ascii="Times New Roman" w:eastAsia="Calibri" w:hAnsi="Times New Roman" w:cs="Times New Roman"/>
                      <w:sz w:val="24"/>
                      <w:szCs w:val="24"/>
                      <w:lang w:val="uk-UA" w:eastAsia="ru-RU"/>
                    </w:rPr>
                    <w:t>. Розуміти фундаментальні принципи буття людини, природи, суспільства.</w:t>
                  </w:r>
                </w:p>
              </w:tc>
              <w:tc>
                <w:tcPr>
                  <w:tcW w:w="2693" w:type="dxa"/>
                  <w:vMerge/>
                </w:tcPr>
                <w:p w14:paraId="0EF592D6" w14:textId="77777777" w:rsidR="00800E8A" w:rsidRPr="00FA1A39" w:rsidRDefault="00800E8A" w:rsidP="008B381E">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7E0EE04C" w14:textId="77777777" w:rsidR="00800E8A" w:rsidRPr="00FA1A39" w:rsidRDefault="00800E8A" w:rsidP="008B381E">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800E8A" w:rsidRPr="00FA1A39" w14:paraId="02FB22ED" w14:textId="77777777" w:rsidTr="00647EFC">
              <w:trPr>
                <w:jc w:val="center"/>
              </w:trPr>
              <w:tc>
                <w:tcPr>
                  <w:tcW w:w="5322" w:type="dxa"/>
                </w:tcPr>
                <w:p w14:paraId="27EFE711" w14:textId="55A6E141" w:rsidR="00800E8A" w:rsidRPr="00FA1A39" w:rsidRDefault="00800E8A" w:rsidP="00F775F9">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FA1A39">
                    <w:rPr>
                      <w:rFonts w:ascii="Times New Roman" w:eastAsia="Calibri" w:hAnsi="Times New Roman" w:cs="Times New Roman"/>
                      <w:sz w:val="24"/>
                      <w:szCs w:val="24"/>
                      <w:lang w:val="uk-UA" w:eastAsia="ru-RU"/>
                    </w:rPr>
                    <w:t xml:space="preserve">ПРН </w:t>
                  </w:r>
                  <w:r w:rsidR="00F775F9">
                    <w:rPr>
                      <w:rFonts w:ascii="Times New Roman" w:eastAsia="Calibri" w:hAnsi="Times New Roman" w:cs="Times New Roman"/>
                      <w:sz w:val="24"/>
                      <w:szCs w:val="24"/>
                      <w:lang w:val="uk-UA" w:eastAsia="ru-RU"/>
                    </w:rPr>
                    <w:t>12</w:t>
                  </w:r>
                  <w:r w:rsidRPr="00FA1A39">
                    <w:rPr>
                      <w:rFonts w:ascii="Times New Roman" w:eastAsia="Calibri" w:hAnsi="Times New Roman" w:cs="Times New Roman"/>
                      <w:sz w:val="24"/>
                      <w:szCs w:val="24"/>
                      <w:lang w:val="uk-UA" w:eastAsia="ru-RU"/>
                    </w:rPr>
                    <w:t>. Аналізувати мовні  одиниці,  визначати  їхню  взаємодію  та характеризувати мовні явища і процеси, що їх зумовлюють.</w:t>
                  </w:r>
                </w:p>
              </w:tc>
              <w:tc>
                <w:tcPr>
                  <w:tcW w:w="2693" w:type="dxa"/>
                  <w:vMerge/>
                </w:tcPr>
                <w:p w14:paraId="398035AB" w14:textId="77777777" w:rsidR="00800E8A" w:rsidRPr="00FA1A39" w:rsidRDefault="00800E8A" w:rsidP="008B381E">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0697A755" w14:textId="77777777" w:rsidR="00800E8A" w:rsidRPr="00FA1A39" w:rsidRDefault="00800E8A" w:rsidP="008B381E">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800E8A" w:rsidRPr="00FA1A39" w14:paraId="5921916D" w14:textId="77777777" w:rsidTr="00647EFC">
              <w:trPr>
                <w:jc w:val="center"/>
              </w:trPr>
              <w:tc>
                <w:tcPr>
                  <w:tcW w:w="5322" w:type="dxa"/>
                </w:tcPr>
                <w:p w14:paraId="777796AA" w14:textId="1E9626B0" w:rsidR="00800E8A" w:rsidRPr="00FA1A39" w:rsidRDefault="00800E8A" w:rsidP="00F775F9">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FA1A39">
                    <w:rPr>
                      <w:rFonts w:ascii="Times New Roman" w:eastAsia="Calibri" w:hAnsi="Times New Roman" w:cs="Times New Roman"/>
                      <w:sz w:val="24"/>
                      <w:szCs w:val="24"/>
                      <w:lang w:val="uk-UA" w:eastAsia="ru-RU"/>
                    </w:rPr>
                    <w:t xml:space="preserve">ПРН </w:t>
                  </w:r>
                  <w:r w:rsidR="00F775F9">
                    <w:rPr>
                      <w:rFonts w:ascii="Times New Roman" w:eastAsia="Calibri" w:hAnsi="Times New Roman" w:cs="Times New Roman"/>
                      <w:sz w:val="24"/>
                      <w:szCs w:val="24"/>
                      <w:lang w:val="uk-UA" w:eastAsia="ru-RU"/>
                    </w:rPr>
                    <w:t>15</w:t>
                  </w:r>
                  <w:r w:rsidRPr="00FA1A39">
                    <w:rPr>
                      <w:rFonts w:ascii="Times New Roman" w:eastAsia="Calibri" w:hAnsi="Times New Roman" w:cs="Times New Roman"/>
                      <w:sz w:val="24"/>
                      <w:szCs w:val="24"/>
                      <w:lang w:val="uk-UA" w:eastAsia="ru-RU"/>
                    </w:rPr>
                    <w:t>. Здійснювати  лінгвістичний,  літературознавчий  та  спеціальний філологічний аналіз текстів різних жанрів і стилів.</w:t>
                  </w:r>
                </w:p>
              </w:tc>
              <w:tc>
                <w:tcPr>
                  <w:tcW w:w="2693" w:type="dxa"/>
                  <w:vMerge/>
                </w:tcPr>
                <w:p w14:paraId="41DBFD48" w14:textId="77777777" w:rsidR="00800E8A" w:rsidRPr="00FA1A39" w:rsidRDefault="00800E8A" w:rsidP="008B381E">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2F9097F0" w14:textId="77777777" w:rsidR="00800E8A" w:rsidRPr="00FA1A39" w:rsidRDefault="00800E8A" w:rsidP="008B381E">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800E8A" w:rsidRPr="00FA1A39" w14:paraId="6C63A928" w14:textId="77777777" w:rsidTr="00647EFC">
              <w:trPr>
                <w:jc w:val="center"/>
              </w:trPr>
              <w:tc>
                <w:tcPr>
                  <w:tcW w:w="5322" w:type="dxa"/>
                </w:tcPr>
                <w:p w14:paraId="77D4E81F" w14:textId="7F0C5A6A" w:rsidR="00800E8A" w:rsidRPr="00FA1A39" w:rsidRDefault="00800E8A" w:rsidP="00F775F9">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FA1A39">
                    <w:rPr>
                      <w:rFonts w:ascii="Times New Roman" w:eastAsia="Calibri" w:hAnsi="Times New Roman" w:cs="Times New Roman"/>
                      <w:sz w:val="24"/>
                      <w:szCs w:val="24"/>
                      <w:lang w:val="uk-UA" w:eastAsia="ru-RU"/>
                    </w:rPr>
                    <w:t xml:space="preserve">ПРН </w:t>
                  </w:r>
                  <w:r w:rsidR="00F775F9">
                    <w:rPr>
                      <w:rFonts w:ascii="Times New Roman" w:eastAsia="Calibri" w:hAnsi="Times New Roman" w:cs="Times New Roman"/>
                      <w:sz w:val="24"/>
                      <w:szCs w:val="24"/>
                      <w:lang w:val="uk-UA" w:eastAsia="ru-RU"/>
                    </w:rPr>
                    <w:t>17</w:t>
                  </w:r>
                  <w:r w:rsidRPr="00FA1A39">
                    <w:rPr>
                      <w:rFonts w:ascii="Times New Roman" w:eastAsia="Calibri" w:hAnsi="Times New Roman" w:cs="Times New Roman"/>
                      <w:sz w:val="24"/>
                      <w:szCs w:val="24"/>
                      <w:lang w:val="uk-UA" w:eastAsia="ru-RU"/>
                    </w:rPr>
                    <w:t>.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w:t>
                  </w:r>
                </w:p>
              </w:tc>
              <w:tc>
                <w:tcPr>
                  <w:tcW w:w="2693" w:type="dxa"/>
                  <w:vMerge/>
                </w:tcPr>
                <w:p w14:paraId="3DD9F22F" w14:textId="77777777" w:rsidR="00800E8A" w:rsidRPr="00FA1A39" w:rsidRDefault="00800E8A" w:rsidP="008B381E">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6D2CD7E7" w14:textId="77777777" w:rsidR="00800E8A" w:rsidRPr="00FA1A39" w:rsidRDefault="00800E8A" w:rsidP="008B381E">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800E8A" w:rsidRPr="00FA1A39" w14:paraId="49A5C2B5" w14:textId="77777777" w:rsidTr="00647EFC">
              <w:trPr>
                <w:jc w:val="center"/>
              </w:trPr>
              <w:tc>
                <w:tcPr>
                  <w:tcW w:w="5322" w:type="dxa"/>
                </w:tcPr>
                <w:p w14:paraId="465D67A1" w14:textId="43CFA1F9" w:rsidR="00800E8A" w:rsidRPr="00FA1A39" w:rsidRDefault="00800E8A" w:rsidP="00F775F9">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
                      <w:color w:val="000000"/>
                      <w:sz w:val="24"/>
                      <w:szCs w:val="24"/>
                      <w:lang w:val="uk-UA" w:eastAsia="ru-RU"/>
                    </w:rPr>
                  </w:pPr>
                  <w:r w:rsidRPr="00FA1A39">
                    <w:rPr>
                      <w:rFonts w:ascii="Times New Roman" w:eastAsia="Calibri" w:hAnsi="Times New Roman" w:cs="Times New Roman"/>
                      <w:i/>
                      <w:sz w:val="24"/>
                      <w:szCs w:val="24"/>
                      <w:lang w:val="uk-UA" w:eastAsia="ru-RU"/>
                    </w:rPr>
                    <w:t xml:space="preserve">ПРН </w:t>
                  </w:r>
                  <w:r w:rsidR="00F775F9">
                    <w:rPr>
                      <w:rFonts w:ascii="Times New Roman" w:eastAsia="Calibri" w:hAnsi="Times New Roman" w:cs="Times New Roman"/>
                      <w:i/>
                      <w:sz w:val="24"/>
                      <w:szCs w:val="24"/>
                      <w:lang w:val="uk-UA" w:eastAsia="ru-RU"/>
                    </w:rPr>
                    <w:t>20</w:t>
                  </w:r>
                  <w:r w:rsidRPr="00FA1A39">
                    <w:rPr>
                      <w:rFonts w:ascii="Times New Roman" w:eastAsia="Calibri" w:hAnsi="Times New Roman" w:cs="Times New Roman"/>
                      <w:i/>
                      <w:sz w:val="24"/>
                      <w:szCs w:val="24"/>
                      <w:lang w:val="uk-UA" w:eastAsia="ru-RU"/>
                    </w:rPr>
                    <w:t>. Здійснювати  науковий  аналіз  мовного  й  літературного  матеріалу, інтерпретувати  та  структурувати  його  з  урахуванням  класичних  і  новітніх методологічних  принципів,  формулювати  узагальнення  на  основі  самостійно опрацьованих різножанрових текстів.</w:t>
                  </w:r>
                </w:p>
              </w:tc>
              <w:tc>
                <w:tcPr>
                  <w:tcW w:w="2693" w:type="dxa"/>
                  <w:vMerge/>
                </w:tcPr>
                <w:p w14:paraId="085D6E53" w14:textId="77777777" w:rsidR="00800E8A" w:rsidRPr="00FA1A39" w:rsidRDefault="00800E8A" w:rsidP="008B381E">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035E09AC" w14:textId="77777777" w:rsidR="00800E8A" w:rsidRPr="00FA1A39" w:rsidRDefault="00800E8A" w:rsidP="008B381E">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800E8A" w:rsidRPr="00FA1A39" w14:paraId="25A71FDB" w14:textId="77777777" w:rsidTr="00647EFC">
              <w:trPr>
                <w:jc w:val="center"/>
              </w:trPr>
              <w:tc>
                <w:tcPr>
                  <w:tcW w:w="5322" w:type="dxa"/>
                </w:tcPr>
                <w:p w14:paraId="772B6E92" w14:textId="135098BA" w:rsidR="00800E8A" w:rsidRPr="00FA1A39" w:rsidRDefault="00800E8A" w:rsidP="00F775F9">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
                      <w:color w:val="000000"/>
                      <w:sz w:val="24"/>
                      <w:szCs w:val="24"/>
                      <w:lang w:val="uk-UA" w:eastAsia="ru-RU"/>
                    </w:rPr>
                  </w:pPr>
                  <w:r w:rsidRPr="00FA1A39">
                    <w:rPr>
                      <w:rFonts w:ascii="Times New Roman" w:eastAsia="Calibri" w:hAnsi="Times New Roman" w:cs="Times New Roman"/>
                      <w:i/>
                      <w:sz w:val="24"/>
                      <w:szCs w:val="24"/>
                      <w:lang w:val="uk-UA" w:eastAsia="ru-RU"/>
                    </w:rPr>
                    <w:t xml:space="preserve">ПРН </w:t>
                  </w:r>
                  <w:r w:rsidR="00F775F9">
                    <w:rPr>
                      <w:rFonts w:ascii="Times New Roman" w:eastAsia="Calibri" w:hAnsi="Times New Roman" w:cs="Times New Roman"/>
                      <w:i/>
                      <w:sz w:val="24"/>
                      <w:szCs w:val="24"/>
                      <w:lang w:val="uk-UA" w:eastAsia="ru-RU"/>
                    </w:rPr>
                    <w:t>21</w:t>
                  </w:r>
                  <w:r w:rsidRPr="00FA1A39">
                    <w:rPr>
                      <w:rFonts w:ascii="Times New Roman" w:eastAsia="Calibri" w:hAnsi="Times New Roman" w:cs="Times New Roman"/>
                      <w:i/>
                      <w:sz w:val="24"/>
                      <w:szCs w:val="24"/>
                      <w:lang w:val="uk-UA" w:eastAsia="ru-RU"/>
                    </w:rPr>
                    <w:t xml:space="preserve">. Доступно  й  аргументовано  </w:t>
                  </w:r>
                  <w:r w:rsidRPr="00FA1A39">
                    <w:rPr>
                      <w:rFonts w:ascii="Times New Roman" w:eastAsia="Calibri" w:hAnsi="Times New Roman" w:cs="Times New Roman"/>
                      <w:i/>
                      <w:sz w:val="24"/>
                      <w:szCs w:val="24"/>
                      <w:lang w:val="uk-UA" w:eastAsia="ru-RU"/>
                    </w:rPr>
                    <w:lastRenderedPageBreak/>
                    <w:t>пояснювати  сутність  конкретних філологічних питань і власну позицію щодо них як фахівцям, так і широкому загалу;  вміти  презентувати  результати  своїх  досліджень  державною  та англійською мовами.</w:t>
                  </w:r>
                </w:p>
              </w:tc>
              <w:tc>
                <w:tcPr>
                  <w:tcW w:w="2693" w:type="dxa"/>
                  <w:vMerge/>
                </w:tcPr>
                <w:p w14:paraId="583DC88E" w14:textId="77777777" w:rsidR="00800E8A" w:rsidRPr="00FA1A39" w:rsidRDefault="00800E8A" w:rsidP="008B381E">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5543D09E" w14:textId="77777777" w:rsidR="00800E8A" w:rsidRPr="00FA1A39" w:rsidRDefault="00800E8A" w:rsidP="008B381E">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800E8A" w:rsidRPr="00FA1A39" w14:paraId="507891EF" w14:textId="77777777" w:rsidTr="00647EFC">
              <w:trPr>
                <w:trHeight w:val="1972"/>
                <w:jc w:val="center"/>
              </w:trPr>
              <w:tc>
                <w:tcPr>
                  <w:tcW w:w="5322" w:type="dxa"/>
                </w:tcPr>
                <w:p w14:paraId="177DE1F6" w14:textId="12C9A9C4" w:rsidR="00800E8A" w:rsidRPr="00FA1A39" w:rsidRDefault="00800E8A" w:rsidP="00F775F9">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
                      <w:color w:val="000000"/>
                      <w:sz w:val="24"/>
                      <w:szCs w:val="24"/>
                      <w:lang w:val="uk-UA" w:eastAsia="ru-RU"/>
                    </w:rPr>
                  </w:pPr>
                  <w:r w:rsidRPr="00FA1A39">
                    <w:rPr>
                      <w:rFonts w:ascii="Times New Roman" w:eastAsia="Calibri" w:hAnsi="Times New Roman" w:cs="Times New Roman"/>
                      <w:i/>
                      <w:sz w:val="24"/>
                      <w:szCs w:val="24"/>
                      <w:lang w:val="uk-UA" w:eastAsia="ru-RU"/>
                    </w:rPr>
                    <w:lastRenderedPageBreak/>
                    <w:t xml:space="preserve">ПРН </w:t>
                  </w:r>
                  <w:r w:rsidR="00F775F9">
                    <w:rPr>
                      <w:rFonts w:ascii="Times New Roman" w:eastAsia="Calibri" w:hAnsi="Times New Roman" w:cs="Times New Roman"/>
                      <w:i/>
                      <w:sz w:val="24"/>
                      <w:szCs w:val="24"/>
                      <w:lang w:val="uk-UA" w:eastAsia="ru-RU"/>
                    </w:rPr>
                    <w:t>23</w:t>
                  </w:r>
                  <w:bookmarkStart w:id="2" w:name="_GoBack"/>
                  <w:bookmarkEnd w:id="2"/>
                  <w:r w:rsidRPr="00FA1A39">
                    <w:rPr>
                      <w:rFonts w:ascii="Times New Roman" w:eastAsia="Calibri" w:hAnsi="Times New Roman" w:cs="Times New Roman"/>
                      <w:i/>
                      <w:sz w:val="24"/>
                      <w:szCs w:val="24"/>
                      <w:lang w:val="uk-UA" w:eastAsia="ru-RU"/>
                    </w:rPr>
                    <w:t xml:space="preserve">. Володіти системою сучасних </w:t>
                  </w:r>
                  <w:proofErr w:type="spellStart"/>
                  <w:r w:rsidRPr="00FA1A39">
                    <w:rPr>
                      <w:rFonts w:ascii="Times New Roman" w:eastAsia="Calibri" w:hAnsi="Times New Roman" w:cs="Times New Roman"/>
                      <w:i/>
                      <w:sz w:val="24"/>
                      <w:szCs w:val="24"/>
                      <w:lang w:val="uk-UA" w:eastAsia="ru-RU"/>
                    </w:rPr>
                    <w:t>лінгвокультурологічних</w:t>
                  </w:r>
                  <w:proofErr w:type="spellEnd"/>
                  <w:r w:rsidRPr="00FA1A39">
                    <w:rPr>
                      <w:rFonts w:ascii="Times New Roman" w:eastAsia="Calibri" w:hAnsi="Times New Roman" w:cs="Times New Roman"/>
                      <w:i/>
                      <w:sz w:val="24"/>
                      <w:szCs w:val="24"/>
                      <w:lang w:val="uk-UA" w:eastAsia="ru-RU"/>
                    </w:rPr>
                    <w:t xml:space="preserve"> знань, переважно про специфіку мовних картин світу і відповідних особливостей </w:t>
                  </w:r>
                  <w:proofErr w:type="spellStart"/>
                  <w:r w:rsidRPr="00FA1A39">
                    <w:rPr>
                      <w:rFonts w:ascii="Times New Roman" w:eastAsia="Calibri" w:hAnsi="Times New Roman" w:cs="Times New Roman"/>
                      <w:i/>
                      <w:sz w:val="24"/>
                      <w:szCs w:val="24"/>
                      <w:lang w:val="uk-UA" w:eastAsia="ru-RU"/>
                    </w:rPr>
                    <w:t>мовної</w:t>
                  </w:r>
                  <w:proofErr w:type="spellEnd"/>
                  <w:r w:rsidRPr="00FA1A39">
                    <w:rPr>
                      <w:rFonts w:ascii="Times New Roman" w:eastAsia="Calibri" w:hAnsi="Times New Roman" w:cs="Times New Roman"/>
                      <w:i/>
                      <w:sz w:val="24"/>
                      <w:szCs w:val="24"/>
                      <w:lang w:val="uk-UA" w:eastAsia="ru-RU"/>
                    </w:rPr>
                    <w:t xml:space="preserve"> поведінки носіїв англійської мови, застосовуючи знання про експресивні, емоційні, логічні засоби мови, норми </w:t>
                  </w:r>
                  <w:proofErr w:type="spellStart"/>
                  <w:r w:rsidRPr="00FA1A39">
                    <w:rPr>
                      <w:rFonts w:ascii="Times New Roman" w:eastAsia="Calibri" w:hAnsi="Times New Roman" w:cs="Times New Roman"/>
                      <w:i/>
                      <w:sz w:val="24"/>
                      <w:szCs w:val="24"/>
                      <w:lang w:val="uk-UA" w:eastAsia="ru-RU"/>
                    </w:rPr>
                    <w:t>терміновживання</w:t>
                  </w:r>
                  <w:proofErr w:type="spellEnd"/>
                  <w:r w:rsidRPr="00FA1A39">
                    <w:rPr>
                      <w:rFonts w:ascii="Times New Roman" w:eastAsia="Calibri" w:hAnsi="Times New Roman" w:cs="Times New Roman"/>
                      <w:i/>
                      <w:sz w:val="24"/>
                      <w:szCs w:val="24"/>
                      <w:lang w:val="uk-UA" w:eastAsia="ru-RU"/>
                    </w:rPr>
                    <w:t xml:space="preserve"> та техніку мовлення для досягнення  запланованого  прагматичного  результату  й  організації  успішної комунікації у професійній діяльності.</w:t>
                  </w:r>
                </w:p>
              </w:tc>
              <w:tc>
                <w:tcPr>
                  <w:tcW w:w="2693" w:type="dxa"/>
                  <w:vMerge/>
                </w:tcPr>
                <w:p w14:paraId="53526632" w14:textId="77777777" w:rsidR="00800E8A" w:rsidRPr="00FA1A39" w:rsidRDefault="00800E8A" w:rsidP="008B381E">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1B275F1D" w14:textId="77777777" w:rsidR="00800E8A" w:rsidRPr="00FA1A39" w:rsidRDefault="00800E8A" w:rsidP="008B381E">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bookmarkEnd w:id="1"/>
          </w:tbl>
          <w:p w14:paraId="550F9072" w14:textId="77777777" w:rsidR="00800E8A" w:rsidRPr="000C1AB0" w:rsidRDefault="00800E8A" w:rsidP="008B381E">
            <w:pPr>
              <w:tabs>
                <w:tab w:val="left" w:pos="900"/>
              </w:tabs>
              <w:spacing w:after="0" w:line="240" w:lineRule="auto"/>
              <w:jc w:val="both"/>
              <w:rPr>
                <w:rFonts w:ascii="Times New Roman" w:eastAsia="Calibri" w:hAnsi="Times New Roman" w:cs="Times New Roman"/>
                <w:sz w:val="24"/>
                <w:szCs w:val="24"/>
                <w:shd w:val="clear" w:color="auto" w:fill="FFFFFF"/>
              </w:rPr>
            </w:pPr>
          </w:p>
        </w:tc>
      </w:tr>
      <w:tr w:rsidR="00800E8A" w:rsidRPr="00F775F9" w14:paraId="20E449CB" w14:textId="77777777" w:rsidTr="0088779D">
        <w:tc>
          <w:tcPr>
            <w:tcW w:w="9634" w:type="dxa"/>
            <w:gridSpan w:val="2"/>
          </w:tcPr>
          <w:p w14:paraId="1F513742" w14:textId="77777777" w:rsidR="00800E8A" w:rsidRPr="00A70BE4" w:rsidRDefault="00800E8A" w:rsidP="00A70BE4">
            <w:pPr>
              <w:widowControl w:val="0"/>
              <w:shd w:val="clear" w:color="auto" w:fill="FFFFFF"/>
              <w:tabs>
                <w:tab w:val="left" w:pos="-5220"/>
                <w:tab w:val="left" w:pos="1080"/>
              </w:tabs>
              <w:autoSpaceDE w:val="0"/>
              <w:autoSpaceDN w:val="0"/>
              <w:adjustRightInd w:val="0"/>
              <w:spacing w:after="0" w:line="240" w:lineRule="auto"/>
              <w:jc w:val="both"/>
              <w:rPr>
                <w:rFonts w:ascii="Times New Roman" w:eastAsia="Calibri" w:hAnsi="Times New Roman" w:cs="Times New Roman"/>
                <w:i/>
                <w:sz w:val="24"/>
                <w:szCs w:val="24"/>
                <w:lang w:val="uk-UA"/>
              </w:rPr>
            </w:pPr>
          </w:p>
          <w:p w14:paraId="62725EE1" w14:textId="77777777" w:rsidR="00800E8A" w:rsidRPr="00FA1A39" w:rsidRDefault="00800E8A" w:rsidP="008B381E">
            <w:pPr>
              <w:widowControl w:val="0"/>
              <w:shd w:val="clear" w:color="auto" w:fill="FFFFFF"/>
              <w:tabs>
                <w:tab w:val="left" w:pos="-5220"/>
                <w:tab w:val="left" w:pos="1080"/>
              </w:tabs>
              <w:autoSpaceDE w:val="0"/>
              <w:autoSpaceDN w:val="0"/>
              <w:adjustRightInd w:val="0"/>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Поточний контроль</w:t>
            </w:r>
            <w:r w:rsidRPr="00FA1A39">
              <w:rPr>
                <w:rFonts w:ascii="Times New Roman" w:eastAsia="Calibri" w:hAnsi="Times New Roman" w:cs="Times New Roman"/>
                <w:sz w:val="24"/>
                <w:szCs w:val="24"/>
                <w:lang w:val="uk-UA"/>
              </w:rPr>
              <w:t xml:space="preserve"> успішності студентів здійснюється протягом семестру. Під час опанування навчальним матеріалом оцінюється аудиторна, самостійна робота та інші види навчальної діяльності студентів. </w:t>
            </w:r>
            <w:r w:rsidRPr="00FA1A39">
              <w:rPr>
                <w:rFonts w:ascii="Times New Roman" w:eastAsia="Calibri" w:hAnsi="Times New Roman" w:cs="Times New Roman"/>
                <w:bCs/>
                <w:sz w:val="24"/>
                <w:szCs w:val="24"/>
                <w:lang w:val="uk-UA" w:eastAsia="uk-UA"/>
              </w:rPr>
              <w:t xml:space="preserve">Поточний контроль </w:t>
            </w:r>
            <w:r w:rsidRPr="00FA1A39">
              <w:rPr>
                <w:rFonts w:ascii="Times New Roman" w:eastAsia="Calibri" w:hAnsi="Times New Roman" w:cs="Times New Roman"/>
                <w:sz w:val="24"/>
                <w:szCs w:val="24"/>
                <w:lang w:val="uk-UA" w:eastAsia="uk-UA"/>
              </w:rPr>
              <w:t>проводиться на кожному практичному занятті та за результатами виконання завдань самостійної роботи. Він передбачає оцінювання практичних навичок студентів із зазначеної теми (у тому числі самостійно опрацьованого матеріалу) під час роботи на заняттях.</w:t>
            </w:r>
          </w:p>
          <w:p w14:paraId="58AEC13E" w14:textId="77777777" w:rsidR="00800E8A" w:rsidRPr="00FA1A39" w:rsidRDefault="00800E8A" w:rsidP="00FA1A39">
            <w:pPr>
              <w:tabs>
                <w:tab w:val="left" w:pos="2552"/>
              </w:tabs>
              <w:spacing w:after="0" w:line="240" w:lineRule="auto"/>
              <w:jc w:val="both"/>
              <w:rPr>
                <w:rFonts w:ascii="Times New Roman" w:eastAsia="Calibri" w:hAnsi="Times New Roman" w:cs="Times New Roman"/>
                <w:b/>
                <w:sz w:val="24"/>
                <w:szCs w:val="24"/>
                <w:lang w:val="uk-UA"/>
              </w:rPr>
            </w:pPr>
          </w:p>
          <w:p w14:paraId="433849C1" w14:textId="77777777" w:rsidR="00800E8A" w:rsidRPr="00FA1A39" w:rsidRDefault="00800E8A" w:rsidP="008B381E">
            <w:pPr>
              <w:suppressAutoHyphens/>
              <w:spacing w:after="0" w:line="240" w:lineRule="auto"/>
              <w:ind w:left="32"/>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позначаються «0».</w:t>
            </w:r>
          </w:p>
          <w:p w14:paraId="61724FF9" w14:textId="77777777" w:rsidR="00800E8A" w:rsidRPr="00FA1A39" w:rsidRDefault="00800E8A" w:rsidP="008B381E">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 xml:space="preserve">У кінці вивчення навчального матеріалу модуля напередодні </w:t>
            </w:r>
            <w:proofErr w:type="spellStart"/>
            <w:r w:rsidRPr="00FA1A39">
              <w:rPr>
                <w:rFonts w:ascii="Times New Roman" w:eastAsia="Calibri" w:hAnsi="Times New Roman" w:cs="Times New Roman"/>
                <w:color w:val="000000"/>
                <w:sz w:val="24"/>
                <w:szCs w:val="24"/>
                <w:lang w:val="uk-UA" w:eastAsia="zh-CN" w:bidi="hi-IN"/>
              </w:rPr>
              <w:t>заліково</w:t>
            </w:r>
            <w:proofErr w:type="spellEnd"/>
            <w:r w:rsidRPr="00FA1A39">
              <w:rPr>
                <w:rFonts w:ascii="Times New Roman" w:eastAsia="Calibri" w:hAnsi="Times New Roman" w:cs="Times New Roman"/>
                <w:color w:val="000000"/>
                <w:sz w:val="24"/>
                <w:szCs w:val="24"/>
                <w:lang w:val="uk-UA" w:eastAsia="zh-CN" w:bidi="hi-IN"/>
              </w:rPr>
              <w:t>-екзаменаційної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рейтинговий бал за роботу протягом семестру шляхом помноження на 10. Таким чином, максимальний рейтинговий бал за роботу протягом семестру може становити 50.</w:t>
            </w:r>
          </w:p>
          <w:p w14:paraId="7972DBA5" w14:textId="77777777" w:rsidR="00800E8A" w:rsidRPr="00FA1A39" w:rsidRDefault="00800E8A" w:rsidP="00FA1A39">
            <w:pPr>
              <w:suppressAutoHyphens/>
              <w:spacing w:after="0" w:line="240" w:lineRule="auto"/>
              <w:ind w:firstLine="584"/>
              <w:jc w:val="both"/>
              <w:rPr>
                <w:rFonts w:ascii="Times New Roman" w:eastAsia="Calibri" w:hAnsi="Times New Roman" w:cs="Times New Roman"/>
                <w:sz w:val="24"/>
                <w:szCs w:val="24"/>
                <w:lang w:val="uk-UA" w:eastAsia="zh-CN" w:bidi="hi-IN"/>
              </w:rPr>
            </w:pPr>
          </w:p>
          <w:tbl>
            <w:tblPr>
              <w:tblW w:w="9923" w:type="dxa"/>
              <w:tblLayout w:type="fixed"/>
              <w:tblCellMar>
                <w:top w:w="28" w:type="dxa"/>
                <w:left w:w="28" w:type="dxa"/>
                <w:bottom w:w="28" w:type="dxa"/>
                <w:right w:w="28" w:type="dxa"/>
              </w:tblCellMar>
              <w:tblLook w:val="00A0" w:firstRow="1" w:lastRow="0" w:firstColumn="1" w:lastColumn="0" w:noHBand="0" w:noVBand="0"/>
            </w:tblPr>
            <w:tblGrid>
              <w:gridCol w:w="301"/>
              <w:gridCol w:w="1967"/>
              <w:gridCol w:w="1701"/>
              <w:gridCol w:w="5954"/>
            </w:tblGrid>
            <w:tr w:rsidR="00800E8A" w:rsidRPr="00FA1A39" w14:paraId="2414E46D" w14:textId="77777777" w:rsidTr="00647EFC">
              <w:tc>
                <w:tcPr>
                  <w:tcW w:w="301" w:type="dxa"/>
                  <w:tcBorders>
                    <w:top w:val="single" w:sz="2" w:space="0" w:color="000000"/>
                    <w:left w:val="single" w:sz="2" w:space="0" w:color="000000"/>
                    <w:bottom w:val="single" w:sz="2" w:space="0" w:color="000000"/>
                    <w:right w:val="single" w:sz="2" w:space="0" w:color="000000"/>
                  </w:tcBorders>
                  <w:vAlign w:val="center"/>
                </w:tcPr>
                <w:p w14:paraId="46614120" w14:textId="77777777" w:rsidR="00800E8A" w:rsidRPr="00FA1A39" w:rsidRDefault="00800E8A" w:rsidP="00F775F9">
                  <w:pPr>
                    <w:framePr w:hSpace="180" w:wrap="around" w:vAnchor="text" w:hAnchor="page" w:x="1129" w:y="-1138"/>
                    <w:suppressLineNumbers/>
                    <w:suppressAutoHyphens/>
                    <w:spacing w:after="0" w:line="240" w:lineRule="auto"/>
                    <w:jc w:val="center"/>
                    <w:rPr>
                      <w:rFonts w:ascii="Times New Roman" w:eastAsia="Calibri" w:hAnsi="Times New Roman" w:cs="Times New Roman"/>
                      <w:b/>
                      <w:sz w:val="24"/>
                      <w:szCs w:val="24"/>
                      <w:lang w:val="en-US" w:eastAsia="zh-CN" w:bidi="hi-IN"/>
                    </w:rPr>
                  </w:pPr>
                  <w:r w:rsidRPr="00FA1A39">
                    <w:rPr>
                      <w:rFonts w:ascii="Times New Roman" w:eastAsia="Calibri" w:hAnsi="Times New Roman" w:cs="Times New Roman"/>
                      <w:sz w:val="24"/>
                      <w:szCs w:val="24"/>
                      <w:lang w:val="en-US" w:eastAsia="zh-CN" w:bidi="hi-IN"/>
                    </w:rPr>
                    <w:t>№</w:t>
                  </w:r>
                </w:p>
              </w:tc>
              <w:tc>
                <w:tcPr>
                  <w:tcW w:w="1967" w:type="dxa"/>
                  <w:tcBorders>
                    <w:top w:val="single" w:sz="2" w:space="0" w:color="000000"/>
                    <w:left w:val="single" w:sz="2" w:space="0" w:color="000000"/>
                    <w:bottom w:val="single" w:sz="2" w:space="0" w:color="000000"/>
                    <w:right w:val="single" w:sz="2" w:space="0" w:color="000000"/>
                  </w:tcBorders>
                  <w:vAlign w:val="center"/>
                </w:tcPr>
                <w:p w14:paraId="1C0C4FF4" w14:textId="77777777" w:rsidR="00800E8A" w:rsidRPr="00FA1A39" w:rsidRDefault="00800E8A" w:rsidP="00F775F9">
                  <w:pPr>
                    <w:framePr w:hSpace="180" w:wrap="around" w:vAnchor="text" w:hAnchor="page" w:x="1129" w:y="-1138"/>
                    <w:suppressLineNumbers/>
                    <w:suppressAutoHyphens/>
                    <w:spacing w:after="0" w:line="240" w:lineRule="auto"/>
                    <w:jc w:val="center"/>
                    <w:rPr>
                      <w:rFonts w:ascii="Times New Roman" w:eastAsia="Calibri" w:hAnsi="Times New Roman" w:cs="Times New Roman"/>
                      <w:b/>
                      <w:sz w:val="24"/>
                      <w:szCs w:val="24"/>
                      <w:lang w:val="en-US" w:eastAsia="zh-CN" w:bidi="hi-IN"/>
                    </w:rPr>
                  </w:pPr>
                  <w:proofErr w:type="spellStart"/>
                  <w:r w:rsidRPr="00FA1A39">
                    <w:rPr>
                      <w:rFonts w:ascii="Times New Roman" w:eastAsia="Calibri" w:hAnsi="Times New Roman" w:cs="Times New Roman"/>
                      <w:b/>
                      <w:sz w:val="24"/>
                      <w:szCs w:val="24"/>
                      <w:lang w:val="en-US" w:eastAsia="zh-CN" w:bidi="hi-IN"/>
                    </w:rPr>
                    <w:t>Види</w:t>
                  </w:r>
                  <w:proofErr w:type="spellEnd"/>
                  <w:r w:rsidRPr="00FA1A39">
                    <w:rPr>
                      <w:rFonts w:ascii="Times New Roman" w:eastAsia="Calibri" w:hAnsi="Times New Roman" w:cs="Times New Roman"/>
                      <w:b/>
                      <w:sz w:val="24"/>
                      <w:szCs w:val="24"/>
                      <w:lang w:val="en-US" w:eastAsia="zh-CN" w:bidi="hi-IN"/>
                    </w:rPr>
                    <w:t xml:space="preserve"> </w:t>
                  </w:r>
                  <w:proofErr w:type="spellStart"/>
                  <w:r w:rsidRPr="00FA1A39">
                    <w:rPr>
                      <w:rFonts w:ascii="Times New Roman" w:eastAsia="Calibri" w:hAnsi="Times New Roman" w:cs="Times New Roman"/>
                      <w:b/>
                      <w:sz w:val="24"/>
                      <w:szCs w:val="24"/>
                      <w:lang w:val="en-US" w:eastAsia="zh-CN" w:bidi="hi-IN"/>
                    </w:rPr>
                    <w:t>навчальної</w:t>
                  </w:r>
                  <w:proofErr w:type="spellEnd"/>
                  <w:r w:rsidRPr="00FA1A39">
                    <w:rPr>
                      <w:rFonts w:ascii="Times New Roman" w:eastAsia="Calibri" w:hAnsi="Times New Roman" w:cs="Times New Roman"/>
                      <w:b/>
                      <w:sz w:val="24"/>
                      <w:szCs w:val="24"/>
                      <w:lang w:val="en-US" w:eastAsia="zh-CN" w:bidi="hi-IN"/>
                    </w:rPr>
                    <w:t xml:space="preserve"> </w:t>
                  </w:r>
                  <w:proofErr w:type="spellStart"/>
                  <w:r w:rsidRPr="00FA1A39">
                    <w:rPr>
                      <w:rFonts w:ascii="Times New Roman" w:eastAsia="Calibri" w:hAnsi="Times New Roman" w:cs="Times New Roman"/>
                      <w:b/>
                      <w:sz w:val="24"/>
                      <w:szCs w:val="24"/>
                      <w:lang w:val="en-US" w:eastAsia="zh-CN" w:bidi="hi-IN"/>
                    </w:rPr>
                    <w:t>діяльності</w:t>
                  </w:r>
                  <w:proofErr w:type="spellEnd"/>
                </w:p>
              </w:tc>
              <w:tc>
                <w:tcPr>
                  <w:tcW w:w="1701" w:type="dxa"/>
                  <w:tcBorders>
                    <w:top w:val="single" w:sz="2" w:space="0" w:color="000000"/>
                    <w:left w:val="single" w:sz="2" w:space="0" w:color="000000"/>
                    <w:bottom w:val="single" w:sz="2" w:space="0" w:color="000000"/>
                    <w:right w:val="single" w:sz="2" w:space="0" w:color="000000"/>
                  </w:tcBorders>
                  <w:vAlign w:val="center"/>
                </w:tcPr>
                <w:p w14:paraId="1F6409A0" w14:textId="77777777" w:rsidR="00800E8A" w:rsidRPr="00FA1A39" w:rsidRDefault="00800E8A" w:rsidP="00F775F9">
                  <w:pPr>
                    <w:framePr w:hSpace="180" w:wrap="around" w:vAnchor="text" w:hAnchor="page" w:x="1129" w:y="-1138"/>
                    <w:suppressLineNumbers/>
                    <w:suppressAutoHyphens/>
                    <w:spacing w:after="0" w:line="240" w:lineRule="auto"/>
                    <w:jc w:val="center"/>
                    <w:rPr>
                      <w:rFonts w:ascii="Times New Roman" w:eastAsia="Calibri" w:hAnsi="Times New Roman" w:cs="Times New Roman"/>
                      <w:b/>
                      <w:sz w:val="24"/>
                      <w:szCs w:val="24"/>
                      <w:lang w:val="en-US" w:eastAsia="zh-CN" w:bidi="hi-IN"/>
                    </w:rPr>
                  </w:pPr>
                  <w:proofErr w:type="spellStart"/>
                  <w:r w:rsidRPr="00FA1A39">
                    <w:rPr>
                      <w:rFonts w:ascii="Times New Roman" w:eastAsia="Calibri" w:hAnsi="Times New Roman" w:cs="Times New Roman"/>
                      <w:b/>
                      <w:sz w:val="24"/>
                      <w:szCs w:val="24"/>
                      <w:lang w:val="en-US" w:eastAsia="zh-CN" w:bidi="hi-IN"/>
                    </w:rPr>
                    <w:t>Національна</w:t>
                  </w:r>
                  <w:proofErr w:type="spellEnd"/>
                  <w:r w:rsidRPr="00FA1A39">
                    <w:rPr>
                      <w:rFonts w:ascii="Times New Roman" w:eastAsia="Calibri" w:hAnsi="Times New Roman" w:cs="Times New Roman"/>
                      <w:b/>
                      <w:sz w:val="24"/>
                      <w:szCs w:val="24"/>
                      <w:lang w:val="en-US" w:eastAsia="zh-CN" w:bidi="hi-IN"/>
                    </w:rPr>
                    <w:t xml:space="preserve"> 4-бальна </w:t>
                  </w:r>
                  <w:proofErr w:type="spellStart"/>
                  <w:r w:rsidRPr="00FA1A39">
                    <w:rPr>
                      <w:rFonts w:ascii="Times New Roman" w:eastAsia="Calibri" w:hAnsi="Times New Roman" w:cs="Times New Roman"/>
                      <w:b/>
                      <w:sz w:val="24"/>
                      <w:szCs w:val="24"/>
                      <w:lang w:val="en-US" w:eastAsia="zh-CN" w:bidi="hi-IN"/>
                    </w:rPr>
                    <w:t>система</w:t>
                  </w:r>
                  <w:proofErr w:type="spellEnd"/>
                </w:p>
              </w:tc>
              <w:tc>
                <w:tcPr>
                  <w:tcW w:w="5954" w:type="dxa"/>
                  <w:tcBorders>
                    <w:top w:val="single" w:sz="2" w:space="0" w:color="000000"/>
                    <w:left w:val="single" w:sz="2" w:space="0" w:color="000000"/>
                    <w:bottom w:val="single" w:sz="2" w:space="0" w:color="000000"/>
                    <w:right w:val="single" w:sz="2" w:space="0" w:color="000000"/>
                  </w:tcBorders>
                  <w:vAlign w:val="center"/>
                </w:tcPr>
                <w:p w14:paraId="5BD20BA0" w14:textId="77777777" w:rsidR="00800E8A" w:rsidRPr="00FA1A39" w:rsidRDefault="00800E8A" w:rsidP="00F775F9">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proofErr w:type="spellStart"/>
                  <w:r w:rsidRPr="00FA1A39">
                    <w:rPr>
                      <w:rFonts w:ascii="Times New Roman" w:eastAsia="Calibri" w:hAnsi="Times New Roman" w:cs="Times New Roman"/>
                      <w:b/>
                      <w:sz w:val="24"/>
                      <w:szCs w:val="24"/>
                      <w:lang w:val="en-US" w:eastAsia="zh-CN" w:bidi="hi-IN"/>
                    </w:rPr>
                    <w:t>Критерії</w:t>
                  </w:r>
                  <w:proofErr w:type="spellEnd"/>
                  <w:r w:rsidRPr="00FA1A39">
                    <w:rPr>
                      <w:rFonts w:ascii="Times New Roman" w:eastAsia="Calibri" w:hAnsi="Times New Roman" w:cs="Times New Roman"/>
                      <w:b/>
                      <w:sz w:val="24"/>
                      <w:szCs w:val="24"/>
                      <w:lang w:val="en-US" w:eastAsia="zh-CN" w:bidi="hi-IN"/>
                    </w:rPr>
                    <w:t xml:space="preserve"> </w:t>
                  </w:r>
                  <w:proofErr w:type="spellStart"/>
                  <w:r w:rsidRPr="00FA1A39">
                    <w:rPr>
                      <w:rFonts w:ascii="Times New Roman" w:eastAsia="Calibri" w:hAnsi="Times New Roman" w:cs="Times New Roman"/>
                      <w:b/>
                      <w:sz w:val="24"/>
                      <w:szCs w:val="24"/>
                      <w:lang w:val="en-US" w:eastAsia="zh-CN" w:bidi="hi-IN"/>
                    </w:rPr>
                    <w:t>оцінювання</w:t>
                  </w:r>
                  <w:proofErr w:type="spellEnd"/>
                </w:p>
              </w:tc>
            </w:tr>
            <w:tr w:rsidR="00800E8A" w:rsidRPr="00F775F9" w14:paraId="0F858CE0" w14:textId="77777777" w:rsidTr="00647EFC">
              <w:tc>
                <w:tcPr>
                  <w:tcW w:w="301" w:type="dxa"/>
                  <w:vMerge w:val="restart"/>
                  <w:tcBorders>
                    <w:top w:val="single" w:sz="2" w:space="0" w:color="000000"/>
                    <w:left w:val="single" w:sz="2" w:space="0" w:color="000000"/>
                    <w:bottom w:val="single" w:sz="2" w:space="0" w:color="000000"/>
                    <w:right w:val="single" w:sz="2" w:space="0" w:color="000000"/>
                  </w:tcBorders>
                  <w:vAlign w:val="center"/>
                </w:tcPr>
                <w:p w14:paraId="508BE145" w14:textId="77777777" w:rsidR="00800E8A" w:rsidRPr="00FA1A39" w:rsidRDefault="00800E8A" w:rsidP="00F775F9">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1.</w:t>
                  </w:r>
                </w:p>
              </w:tc>
              <w:tc>
                <w:tcPr>
                  <w:tcW w:w="1967" w:type="dxa"/>
                  <w:vMerge w:val="restart"/>
                  <w:tcBorders>
                    <w:top w:val="single" w:sz="2" w:space="0" w:color="000000"/>
                    <w:left w:val="single" w:sz="2" w:space="0" w:color="000000"/>
                    <w:bottom w:val="single" w:sz="2" w:space="0" w:color="000000"/>
                    <w:right w:val="single" w:sz="2" w:space="0" w:color="000000"/>
                  </w:tcBorders>
                  <w:vAlign w:val="center"/>
                </w:tcPr>
                <w:p w14:paraId="214DEC56" w14:textId="77777777" w:rsidR="00800E8A" w:rsidRPr="00FA1A39" w:rsidRDefault="00800E8A" w:rsidP="00F775F9">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proofErr w:type="spellStart"/>
                  <w:r w:rsidRPr="00FA1A39">
                    <w:rPr>
                      <w:rFonts w:ascii="Times New Roman" w:eastAsia="Calibri" w:hAnsi="Times New Roman" w:cs="Times New Roman"/>
                      <w:sz w:val="24"/>
                      <w:szCs w:val="24"/>
                      <w:lang w:val="en-US" w:eastAsia="zh-CN" w:bidi="hi-IN"/>
                    </w:rPr>
                    <w:t>Аудиторна</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робота</w:t>
                  </w:r>
                  <w:proofErr w:type="spellEnd"/>
                </w:p>
              </w:tc>
              <w:tc>
                <w:tcPr>
                  <w:tcW w:w="1701" w:type="dxa"/>
                  <w:tcBorders>
                    <w:top w:val="single" w:sz="2" w:space="0" w:color="000000"/>
                    <w:left w:val="single" w:sz="2" w:space="0" w:color="000000"/>
                    <w:bottom w:val="single" w:sz="2" w:space="0" w:color="000000"/>
                    <w:right w:val="single" w:sz="2" w:space="0" w:color="000000"/>
                  </w:tcBorders>
                  <w:vAlign w:val="center"/>
                </w:tcPr>
                <w:p w14:paraId="457051AB" w14:textId="77777777" w:rsidR="00800E8A" w:rsidRPr="00FA1A39" w:rsidRDefault="00800E8A" w:rsidP="00F775F9">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5</w:t>
                  </w:r>
                </w:p>
              </w:tc>
              <w:tc>
                <w:tcPr>
                  <w:tcW w:w="5954" w:type="dxa"/>
                  <w:tcBorders>
                    <w:top w:val="single" w:sz="2" w:space="0" w:color="000000"/>
                    <w:left w:val="single" w:sz="2" w:space="0" w:color="000000"/>
                    <w:bottom w:val="single" w:sz="2" w:space="0" w:color="000000"/>
                    <w:right w:val="single" w:sz="2" w:space="0" w:color="000000"/>
                  </w:tcBorders>
                  <w:vAlign w:val="center"/>
                </w:tcPr>
                <w:p w14:paraId="00F9F055" w14:textId="77777777" w:rsidR="00800E8A" w:rsidRPr="00FA1A39" w:rsidRDefault="00800E8A" w:rsidP="00F775F9">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proofErr w:type="spellStart"/>
                  <w:r w:rsidRPr="00FA1A39">
                    <w:rPr>
                      <w:rFonts w:ascii="Times New Roman" w:eastAsia="Calibri" w:hAnsi="Times New Roman" w:cs="Times New Roman"/>
                      <w:sz w:val="24"/>
                      <w:szCs w:val="24"/>
                      <w:lang w:val="en-US" w:eastAsia="zh-CN" w:bidi="hi-IN"/>
                    </w:rPr>
                    <w:t>Систематизована</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творча</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логічно</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побудована</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відповідь</w:t>
                  </w:r>
                  <w:proofErr w:type="spellEnd"/>
                  <w:r w:rsidRPr="00FA1A39">
                    <w:rPr>
                      <w:rFonts w:ascii="Times New Roman" w:eastAsia="Calibri" w:hAnsi="Times New Roman" w:cs="Times New Roman"/>
                      <w:sz w:val="24"/>
                      <w:szCs w:val="24"/>
                      <w:lang w:val="en-US" w:eastAsia="zh-CN" w:bidi="hi-IN"/>
                    </w:rPr>
                    <w:t xml:space="preserve"> з </w:t>
                  </w:r>
                  <w:proofErr w:type="spellStart"/>
                  <w:r w:rsidRPr="00FA1A39">
                    <w:rPr>
                      <w:rFonts w:ascii="Times New Roman" w:eastAsia="Calibri" w:hAnsi="Times New Roman" w:cs="Times New Roman"/>
                      <w:sz w:val="24"/>
                      <w:szCs w:val="24"/>
                      <w:lang w:val="en-US" w:eastAsia="zh-CN" w:bidi="hi-IN"/>
                    </w:rPr>
                    <w:t>елементами</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інновації</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завдання</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виконані</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за</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інноваційним</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рівнем</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складності</w:t>
                  </w:r>
                  <w:proofErr w:type="spellEnd"/>
                </w:p>
              </w:tc>
            </w:tr>
            <w:tr w:rsidR="00800E8A" w:rsidRPr="00FA1A39" w14:paraId="291460B4"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117A365C"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18842341"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20493CCF" w14:textId="77777777" w:rsidR="00800E8A" w:rsidRPr="00FA1A39" w:rsidRDefault="00800E8A" w:rsidP="00F775F9">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4</w:t>
                  </w:r>
                </w:p>
              </w:tc>
              <w:tc>
                <w:tcPr>
                  <w:tcW w:w="5954" w:type="dxa"/>
                  <w:tcBorders>
                    <w:top w:val="single" w:sz="2" w:space="0" w:color="000000"/>
                    <w:left w:val="single" w:sz="2" w:space="0" w:color="000000"/>
                    <w:bottom w:val="single" w:sz="2" w:space="0" w:color="000000"/>
                    <w:right w:val="single" w:sz="2" w:space="0" w:color="000000"/>
                  </w:tcBorders>
                  <w:vAlign w:val="center"/>
                </w:tcPr>
                <w:p w14:paraId="34AE9845" w14:textId="77777777" w:rsidR="00800E8A" w:rsidRPr="00FA1A39" w:rsidRDefault="00800E8A" w:rsidP="00F775F9">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eastAsia="zh-CN" w:bidi="hi-IN"/>
                    </w:rPr>
                  </w:pPr>
                  <w:r w:rsidRPr="00FA1A39">
                    <w:rPr>
                      <w:rFonts w:ascii="Times New Roman" w:eastAsia="Calibri" w:hAnsi="Times New Roman" w:cs="Times New Roman"/>
                      <w:sz w:val="24"/>
                      <w:szCs w:val="24"/>
                      <w:lang w:eastAsia="zh-CN" w:bidi="hi-IN"/>
                    </w:rPr>
                    <w:t xml:space="preserve">Продуктивна, але </w:t>
                  </w:r>
                  <w:proofErr w:type="spellStart"/>
                  <w:r w:rsidRPr="00FA1A39">
                    <w:rPr>
                      <w:rFonts w:ascii="Times New Roman" w:eastAsia="Calibri" w:hAnsi="Times New Roman" w:cs="Times New Roman"/>
                      <w:sz w:val="24"/>
                      <w:szCs w:val="24"/>
                      <w:lang w:eastAsia="zh-CN" w:bidi="hi-IN"/>
                    </w:rPr>
                    <w:t>недостатньо</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вичерпна</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відповідь</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завдання</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виконані</w:t>
                  </w:r>
                  <w:proofErr w:type="spellEnd"/>
                  <w:r w:rsidRPr="00FA1A39">
                    <w:rPr>
                      <w:rFonts w:ascii="Times New Roman" w:eastAsia="Calibri" w:hAnsi="Times New Roman" w:cs="Times New Roman"/>
                      <w:sz w:val="24"/>
                      <w:szCs w:val="24"/>
                      <w:lang w:eastAsia="zh-CN" w:bidi="hi-IN"/>
                    </w:rPr>
                    <w:t xml:space="preserve"> за </w:t>
                  </w:r>
                  <w:proofErr w:type="spellStart"/>
                  <w:r w:rsidRPr="00FA1A39">
                    <w:rPr>
                      <w:rFonts w:ascii="Times New Roman" w:eastAsia="Calibri" w:hAnsi="Times New Roman" w:cs="Times New Roman"/>
                      <w:sz w:val="24"/>
                      <w:szCs w:val="24"/>
                      <w:lang w:eastAsia="zh-CN" w:bidi="hi-IN"/>
                    </w:rPr>
                    <w:t>стандартним</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рівнем</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складності</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можливі</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незначні</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помилки</w:t>
                  </w:r>
                  <w:proofErr w:type="spellEnd"/>
                </w:p>
              </w:tc>
            </w:tr>
            <w:tr w:rsidR="00800E8A" w:rsidRPr="00FA1A39" w14:paraId="203F4578"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0DCE9C1E"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4A47E801"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439C39EE" w14:textId="77777777" w:rsidR="00800E8A" w:rsidRPr="00FA1A39" w:rsidRDefault="00800E8A" w:rsidP="00F775F9">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5954" w:type="dxa"/>
                  <w:tcBorders>
                    <w:top w:val="single" w:sz="2" w:space="0" w:color="000000"/>
                    <w:left w:val="single" w:sz="2" w:space="0" w:color="000000"/>
                    <w:bottom w:val="single" w:sz="2" w:space="0" w:color="000000"/>
                    <w:right w:val="single" w:sz="2" w:space="0" w:color="000000"/>
                  </w:tcBorders>
                  <w:vAlign w:val="center"/>
                </w:tcPr>
                <w:p w14:paraId="5B672D3C" w14:textId="77777777" w:rsidR="00800E8A" w:rsidRPr="00FA1A39" w:rsidRDefault="00800E8A" w:rsidP="00F775F9">
                  <w:pPr>
                    <w:framePr w:hSpace="180" w:wrap="around" w:vAnchor="text" w:hAnchor="page" w:x="1129" w:y="-1138"/>
                    <w:suppressLineNumbers/>
                    <w:suppressAutoHyphens/>
                    <w:spacing w:after="0" w:line="240" w:lineRule="auto"/>
                    <w:ind w:firstLine="13"/>
                    <w:rPr>
                      <w:rFonts w:ascii="Times New Roman" w:eastAsia="Calibri" w:hAnsi="Times New Roman" w:cs="Times New Roman"/>
                      <w:sz w:val="24"/>
                      <w:szCs w:val="24"/>
                      <w:lang w:eastAsia="zh-CN" w:bidi="hi-IN"/>
                    </w:rPr>
                  </w:pPr>
                  <w:r w:rsidRPr="00FA1A39">
                    <w:rPr>
                      <w:rFonts w:ascii="Times New Roman" w:eastAsia="Calibri" w:hAnsi="Times New Roman" w:cs="Times New Roman"/>
                      <w:sz w:val="24"/>
                      <w:szCs w:val="24"/>
                      <w:lang w:eastAsia="zh-CN" w:bidi="hi-IN"/>
                    </w:rPr>
                    <w:t xml:space="preserve">Репродуктивна </w:t>
                  </w:r>
                  <w:proofErr w:type="spellStart"/>
                  <w:r w:rsidRPr="00FA1A39">
                    <w:rPr>
                      <w:rFonts w:ascii="Times New Roman" w:eastAsia="Calibri" w:hAnsi="Times New Roman" w:cs="Times New Roman"/>
                      <w:sz w:val="24"/>
                      <w:szCs w:val="24"/>
                      <w:lang w:eastAsia="zh-CN" w:bidi="hi-IN"/>
                    </w:rPr>
                    <w:t>відповідь</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завдання</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виконані</w:t>
                  </w:r>
                  <w:proofErr w:type="spellEnd"/>
                  <w:r w:rsidRPr="00FA1A39">
                    <w:rPr>
                      <w:rFonts w:ascii="Times New Roman" w:eastAsia="Calibri" w:hAnsi="Times New Roman" w:cs="Times New Roman"/>
                      <w:sz w:val="24"/>
                      <w:szCs w:val="24"/>
                      <w:lang w:eastAsia="zh-CN" w:bidi="hi-IN"/>
                    </w:rPr>
                    <w:t xml:space="preserve"> за </w:t>
                  </w:r>
                  <w:proofErr w:type="spellStart"/>
                  <w:r w:rsidRPr="00FA1A39">
                    <w:rPr>
                      <w:rFonts w:ascii="Times New Roman" w:eastAsia="Calibri" w:hAnsi="Times New Roman" w:cs="Times New Roman"/>
                      <w:sz w:val="24"/>
                      <w:szCs w:val="24"/>
                      <w:lang w:eastAsia="zh-CN" w:bidi="hi-IN"/>
                    </w:rPr>
                    <w:t>репродуктивним</w:t>
                  </w:r>
                  <w:proofErr w:type="spellEnd"/>
                  <w:r w:rsidRPr="00FA1A39">
                    <w:rPr>
                      <w:rFonts w:ascii="Times New Roman" w:eastAsia="Calibri" w:hAnsi="Times New Roman" w:cs="Times New Roman"/>
                      <w:sz w:val="24"/>
                      <w:szCs w:val="24"/>
                      <w:lang w:eastAsia="zh-CN" w:bidi="hi-IN"/>
                    </w:rPr>
                    <w:t xml:space="preserve"> видом </w:t>
                  </w:r>
                  <w:proofErr w:type="spellStart"/>
                  <w:r w:rsidRPr="00FA1A39">
                    <w:rPr>
                      <w:rFonts w:ascii="Times New Roman" w:eastAsia="Calibri" w:hAnsi="Times New Roman" w:cs="Times New Roman"/>
                      <w:sz w:val="24"/>
                      <w:szCs w:val="24"/>
                      <w:lang w:eastAsia="zh-CN" w:bidi="hi-IN"/>
                    </w:rPr>
                    <w:t>складності</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містять</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помилки</w:t>
                  </w:r>
                  <w:proofErr w:type="spellEnd"/>
                </w:p>
              </w:tc>
            </w:tr>
            <w:tr w:rsidR="00800E8A" w:rsidRPr="00FA1A39" w14:paraId="306A57E6"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3658CAEF"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076E1176"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24A09F28" w14:textId="77777777" w:rsidR="00800E8A" w:rsidRPr="00FA1A39" w:rsidRDefault="00800E8A" w:rsidP="00F775F9">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5954" w:type="dxa"/>
                  <w:tcBorders>
                    <w:top w:val="single" w:sz="2" w:space="0" w:color="000000"/>
                    <w:left w:val="single" w:sz="2" w:space="0" w:color="000000"/>
                    <w:bottom w:val="single" w:sz="2" w:space="0" w:color="000000"/>
                    <w:right w:val="single" w:sz="2" w:space="0" w:color="000000"/>
                  </w:tcBorders>
                  <w:vAlign w:val="center"/>
                </w:tcPr>
                <w:p w14:paraId="4106795A" w14:textId="77777777" w:rsidR="00800E8A" w:rsidRPr="00FA1A39" w:rsidRDefault="00800E8A" w:rsidP="00F775F9">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eastAsia="zh-CN" w:bidi="hi-IN"/>
                    </w:rPr>
                  </w:pPr>
                  <w:r w:rsidRPr="00FA1A39">
                    <w:rPr>
                      <w:rFonts w:ascii="Times New Roman" w:eastAsia="Calibri" w:hAnsi="Times New Roman" w:cs="Times New Roman"/>
                      <w:sz w:val="24"/>
                      <w:szCs w:val="24"/>
                      <w:lang w:eastAsia="zh-CN" w:bidi="hi-IN"/>
                    </w:rPr>
                    <w:t xml:space="preserve">Фрагментарна, не </w:t>
                  </w:r>
                  <w:proofErr w:type="spellStart"/>
                  <w:r w:rsidRPr="00FA1A39">
                    <w:rPr>
                      <w:rFonts w:ascii="Times New Roman" w:eastAsia="Calibri" w:hAnsi="Times New Roman" w:cs="Times New Roman"/>
                      <w:sz w:val="24"/>
                      <w:szCs w:val="24"/>
                      <w:lang w:eastAsia="zh-CN" w:bidi="hi-IN"/>
                    </w:rPr>
                    <w:t>аргументована</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відповідь</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завдання</w:t>
                  </w:r>
                  <w:proofErr w:type="spellEnd"/>
                  <w:r w:rsidRPr="00FA1A39">
                    <w:rPr>
                      <w:rFonts w:ascii="Times New Roman" w:eastAsia="Calibri" w:hAnsi="Times New Roman" w:cs="Times New Roman"/>
                      <w:sz w:val="24"/>
                      <w:szCs w:val="24"/>
                      <w:lang w:eastAsia="zh-CN" w:bidi="hi-IN"/>
                    </w:rPr>
                    <w:t xml:space="preserve"> не </w:t>
                  </w:r>
                  <w:proofErr w:type="spellStart"/>
                  <w:r w:rsidRPr="00FA1A39">
                    <w:rPr>
                      <w:rFonts w:ascii="Times New Roman" w:eastAsia="Calibri" w:hAnsi="Times New Roman" w:cs="Times New Roman"/>
                      <w:sz w:val="24"/>
                      <w:szCs w:val="24"/>
                      <w:lang w:eastAsia="zh-CN" w:bidi="hi-IN"/>
                    </w:rPr>
                    <w:t>виконані</w:t>
                  </w:r>
                  <w:proofErr w:type="spellEnd"/>
                  <w:r w:rsidRPr="00FA1A39">
                    <w:rPr>
                      <w:rFonts w:ascii="Times New Roman" w:eastAsia="Calibri" w:hAnsi="Times New Roman" w:cs="Times New Roman"/>
                      <w:sz w:val="24"/>
                      <w:szCs w:val="24"/>
                      <w:lang w:eastAsia="zh-CN" w:bidi="hi-IN"/>
                    </w:rPr>
                    <w:t xml:space="preserve"> у </w:t>
                  </w:r>
                  <w:proofErr w:type="spellStart"/>
                  <w:r w:rsidRPr="00FA1A39">
                    <w:rPr>
                      <w:rFonts w:ascii="Times New Roman" w:eastAsia="Calibri" w:hAnsi="Times New Roman" w:cs="Times New Roman"/>
                      <w:sz w:val="24"/>
                      <w:szCs w:val="24"/>
                      <w:lang w:eastAsia="zh-CN" w:bidi="hi-IN"/>
                    </w:rPr>
                    <w:t>відповідності</w:t>
                  </w:r>
                  <w:proofErr w:type="spellEnd"/>
                  <w:r w:rsidRPr="00FA1A39">
                    <w:rPr>
                      <w:rFonts w:ascii="Times New Roman" w:eastAsia="Calibri" w:hAnsi="Times New Roman" w:cs="Times New Roman"/>
                      <w:sz w:val="24"/>
                      <w:szCs w:val="24"/>
                      <w:lang w:eastAsia="zh-CN" w:bidi="hi-IN"/>
                    </w:rPr>
                    <w:t xml:space="preserve"> з </w:t>
                  </w:r>
                  <w:proofErr w:type="spellStart"/>
                  <w:r w:rsidRPr="00FA1A39">
                    <w:rPr>
                      <w:rFonts w:ascii="Times New Roman" w:eastAsia="Calibri" w:hAnsi="Times New Roman" w:cs="Times New Roman"/>
                      <w:sz w:val="24"/>
                      <w:szCs w:val="24"/>
                      <w:lang w:eastAsia="zh-CN" w:bidi="hi-IN"/>
                    </w:rPr>
                    <w:t>вимогами</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допущені</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множинні</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помилки</w:t>
                  </w:r>
                  <w:proofErr w:type="spellEnd"/>
                </w:p>
              </w:tc>
            </w:tr>
            <w:tr w:rsidR="00800E8A" w:rsidRPr="00FA1A39" w14:paraId="65D3520D"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7ABAE319"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6EA74066"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215E6EE2" w14:textId="77777777" w:rsidR="00800E8A" w:rsidRPr="00FA1A39" w:rsidRDefault="00800E8A" w:rsidP="00F775F9">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eastAsia="zh-CN" w:bidi="hi-IN"/>
                    </w:rPr>
                  </w:pPr>
                </w:p>
              </w:tc>
              <w:tc>
                <w:tcPr>
                  <w:tcW w:w="5954" w:type="dxa"/>
                  <w:tcBorders>
                    <w:top w:val="single" w:sz="2" w:space="0" w:color="000000"/>
                    <w:left w:val="single" w:sz="2" w:space="0" w:color="000000"/>
                    <w:bottom w:val="single" w:sz="2" w:space="0" w:color="000000"/>
                    <w:right w:val="single" w:sz="2" w:space="0" w:color="000000"/>
                  </w:tcBorders>
                  <w:vAlign w:val="center"/>
                </w:tcPr>
                <w:p w14:paraId="3ED0A83F" w14:textId="77777777" w:rsidR="00800E8A" w:rsidRPr="00FA1A39" w:rsidRDefault="00800E8A" w:rsidP="00F775F9">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eastAsia="zh-CN" w:bidi="hi-IN"/>
                    </w:rPr>
                  </w:pPr>
                  <w:proofErr w:type="spellStart"/>
                  <w:r w:rsidRPr="00FA1A39">
                    <w:rPr>
                      <w:rFonts w:ascii="Times New Roman" w:eastAsia="Calibri" w:hAnsi="Times New Roman" w:cs="Times New Roman"/>
                      <w:sz w:val="24"/>
                      <w:szCs w:val="24"/>
                      <w:lang w:eastAsia="zh-CN" w:bidi="hi-IN"/>
                    </w:rPr>
                    <w:t>Непідготовленість</w:t>
                  </w:r>
                  <w:proofErr w:type="spellEnd"/>
                  <w:r w:rsidRPr="00FA1A39">
                    <w:rPr>
                      <w:rFonts w:ascii="Times New Roman" w:eastAsia="Calibri" w:hAnsi="Times New Roman" w:cs="Times New Roman"/>
                      <w:sz w:val="24"/>
                      <w:szCs w:val="24"/>
                      <w:lang w:eastAsia="zh-CN" w:bidi="hi-IN"/>
                    </w:rPr>
                    <w:t xml:space="preserve"> до </w:t>
                  </w:r>
                  <w:proofErr w:type="spellStart"/>
                  <w:r w:rsidRPr="00FA1A39">
                    <w:rPr>
                      <w:rFonts w:ascii="Times New Roman" w:eastAsia="Calibri" w:hAnsi="Times New Roman" w:cs="Times New Roman"/>
                      <w:sz w:val="24"/>
                      <w:szCs w:val="24"/>
                      <w:lang w:eastAsia="zh-CN" w:bidi="hi-IN"/>
                    </w:rPr>
                    <w:t>заняття</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невиконання</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завдань</w:t>
                  </w:r>
                  <w:proofErr w:type="spellEnd"/>
                </w:p>
              </w:tc>
            </w:tr>
            <w:tr w:rsidR="00800E8A" w:rsidRPr="00FA1A39" w14:paraId="3B93C90B"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76FF9C67"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472019E6"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358E5769" w14:textId="77777777" w:rsidR="00800E8A" w:rsidRPr="00FA1A39" w:rsidRDefault="00800E8A" w:rsidP="00F775F9">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eastAsia="zh-CN" w:bidi="hi-IN"/>
                    </w:rPr>
                  </w:pPr>
                </w:p>
              </w:tc>
              <w:tc>
                <w:tcPr>
                  <w:tcW w:w="5954" w:type="dxa"/>
                  <w:tcBorders>
                    <w:top w:val="single" w:sz="2" w:space="0" w:color="000000"/>
                    <w:left w:val="single" w:sz="2" w:space="0" w:color="000000"/>
                    <w:bottom w:val="single" w:sz="2" w:space="0" w:color="000000"/>
                    <w:right w:val="single" w:sz="2" w:space="0" w:color="000000"/>
                  </w:tcBorders>
                  <w:vAlign w:val="center"/>
                </w:tcPr>
                <w:p w14:paraId="30BC1C3B" w14:textId="77777777" w:rsidR="00800E8A" w:rsidRPr="00FA1A39" w:rsidRDefault="00800E8A" w:rsidP="00F775F9">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proofErr w:type="spellStart"/>
                  <w:r w:rsidRPr="00FA1A39">
                    <w:rPr>
                      <w:rFonts w:ascii="Times New Roman" w:eastAsia="Calibri" w:hAnsi="Times New Roman" w:cs="Times New Roman"/>
                      <w:sz w:val="24"/>
                      <w:szCs w:val="24"/>
                      <w:lang w:val="en-US" w:eastAsia="zh-CN" w:bidi="hi-IN"/>
                    </w:rPr>
                    <w:t>Відсутність</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на</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занятті</w:t>
                  </w:r>
                  <w:proofErr w:type="spellEnd"/>
                </w:p>
              </w:tc>
            </w:tr>
            <w:tr w:rsidR="00800E8A" w:rsidRPr="00FA1A39" w14:paraId="6B14AE28" w14:textId="77777777" w:rsidTr="00647EFC">
              <w:tc>
                <w:tcPr>
                  <w:tcW w:w="301" w:type="dxa"/>
                  <w:vMerge w:val="restart"/>
                  <w:tcBorders>
                    <w:top w:val="single" w:sz="2" w:space="0" w:color="000000"/>
                    <w:left w:val="single" w:sz="2" w:space="0" w:color="000000"/>
                    <w:bottom w:val="single" w:sz="2" w:space="0" w:color="000000"/>
                    <w:right w:val="single" w:sz="2" w:space="0" w:color="000000"/>
                  </w:tcBorders>
                  <w:vAlign w:val="center"/>
                </w:tcPr>
                <w:p w14:paraId="2F947B05" w14:textId="77777777" w:rsidR="00800E8A" w:rsidRPr="00FA1A39" w:rsidRDefault="00800E8A" w:rsidP="00F775F9">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lastRenderedPageBreak/>
                    <w:t>2.</w:t>
                  </w:r>
                </w:p>
              </w:tc>
              <w:tc>
                <w:tcPr>
                  <w:tcW w:w="1967" w:type="dxa"/>
                  <w:vMerge w:val="restart"/>
                  <w:tcBorders>
                    <w:top w:val="single" w:sz="2" w:space="0" w:color="000000"/>
                    <w:left w:val="single" w:sz="2" w:space="0" w:color="000000"/>
                    <w:bottom w:val="single" w:sz="2" w:space="0" w:color="000000"/>
                    <w:right w:val="single" w:sz="2" w:space="0" w:color="000000"/>
                  </w:tcBorders>
                  <w:vAlign w:val="center"/>
                </w:tcPr>
                <w:p w14:paraId="6E40485A" w14:textId="77777777" w:rsidR="00800E8A" w:rsidRPr="00FA1A39" w:rsidRDefault="00800E8A" w:rsidP="00F775F9">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proofErr w:type="spellStart"/>
                  <w:r w:rsidRPr="00FA1A39">
                    <w:rPr>
                      <w:rFonts w:ascii="Times New Roman" w:eastAsia="Calibri" w:hAnsi="Times New Roman" w:cs="Times New Roman"/>
                      <w:sz w:val="24"/>
                      <w:szCs w:val="24"/>
                      <w:lang w:val="en-US" w:eastAsia="zh-CN" w:bidi="hi-IN"/>
                    </w:rPr>
                    <w:t>Позааудиторна</w:t>
                  </w:r>
                  <w:proofErr w:type="spellEnd"/>
                </w:p>
                <w:p w14:paraId="3324A739" w14:textId="77777777" w:rsidR="00800E8A" w:rsidRPr="00FA1A39" w:rsidRDefault="00800E8A" w:rsidP="00F775F9">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w:t>
                  </w:r>
                  <w:proofErr w:type="spellStart"/>
                  <w:r w:rsidRPr="00FA1A39">
                    <w:rPr>
                      <w:rFonts w:ascii="Times New Roman" w:eastAsia="Calibri" w:hAnsi="Times New Roman" w:cs="Times New Roman"/>
                      <w:sz w:val="24"/>
                      <w:szCs w:val="24"/>
                      <w:lang w:val="en-US" w:eastAsia="zh-CN" w:bidi="hi-IN"/>
                    </w:rPr>
                    <w:t>самостійна</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робота</w:t>
                  </w:r>
                  <w:proofErr w:type="spellEnd"/>
                </w:p>
              </w:tc>
              <w:tc>
                <w:tcPr>
                  <w:tcW w:w="1701" w:type="dxa"/>
                  <w:tcBorders>
                    <w:top w:val="single" w:sz="2" w:space="0" w:color="000000"/>
                    <w:left w:val="single" w:sz="2" w:space="0" w:color="000000"/>
                    <w:bottom w:val="single" w:sz="2" w:space="0" w:color="000000"/>
                    <w:right w:val="single" w:sz="2" w:space="0" w:color="000000"/>
                  </w:tcBorders>
                  <w:vAlign w:val="center"/>
                </w:tcPr>
                <w:p w14:paraId="202FF95F" w14:textId="77777777" w:rsidR="00800E8A" w:rsidRPr="00FA1A39" w:rsidRDefault="00800E8A" w:rsidP="00F775F9">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5</w:t>
                  </w:r>
                </w:p>
              </w:tc>
              <w:tc>
                <w:tcPr>
                  <w:tcW w:w="5954" w:type="dxa"/>
                  <w:tcBorders>
                    <w:top w:val="single" w:sz="2" w:space="0" w:color="000000"/>
                    <w:left w:val="single" w:sz="2" w:space="0" w:color="000000"/>
                    <w:bottom w:val="single" w:sz="2" w:space="0" w:color="000000"/>
                    <w:right w:val="single" w:sz="2" w:space="0" w:color="000000"/>
                  </w:tcBorders>
                  <w:vAlign w:val="center"/>
                </w:tcPr>
                <w:p w14:paraId="6B7E65CF" w14:textId="77777777" w:rsidR="00800E8A" w:rsidRPr="00FA1A39" w:rsidRDefault="00800E8A" w:rsidP="00F775F9">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eastAsia="zh-CN" w:bidi="hi-IN"/>
                    </w:rPr>
                  </w:pPr>
                  <w:proofErr w:type="spellStart"/>
                  <w:r w:rsidRPr="00FA1A39">
                    <w:rPr>
                      <w:rFonts w:ascii="Times New Roman" w:eastAsia="Calibri" w:hAnsi="Times New Roman" w:cs="Times New Roman"/>
                      <w:sz w:val="24"/>
                      <w:szCs w:val="24"/>
                      <w:lang w:eastAsia="zh-CN" w:bidi="hi-IN"/>
                    </w:rPr>
                    <w:t>Інноваційний</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підхід</w:t>
                  </w:r>
                  <w:proofErr w:type="spellEnd"/>
                  <w:r w:rsidRPr="00FA1A39">
                    <w:rPr>
                      <w:rFonts w:ascii="Times New Roman" w:eastAsia="Calibri" w:hAnsi="Times New Roman" w:cs="Times New Roman"/>
                      <w:sz w:val="24"/>
                      <w:szCs w:val="24"/>
                      <w:lang w:eastAsia="zh-CN" w:bidi="hi-IN"/>
                    </w:rPr>
                    <w:t xml:space="preserve"> до </w:t>
                  </w:r>
                  <w:proofErr w:type="spellStart"/>
                  <w:r w:rsidRPr="00FA1A39">
                    <w:rPr>
                      <w:rFonts w:ascii="Times New Roman" w:eastAsia="Calibri" w:hAnsi="Times New Roman" w:cs="Times New Roman"/>
                      <w:sz w:val="24"/>
                      <w:szCs w:val="24"/>
                      <w:lang w:eastAsia="zh-CN" w:bidi="hi-IN"/>
                    </w:rPr>
                    <w:t>самостійно</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виконаних</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завдань</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здатність</w:t>
                  </w:r>
                  <w:proofErr w:type="spellEnd"/>
                  <w:r w:rsidRPr="00FA1A39">
                    <w:rPr>
                      <w:rFonts w:ascii="Times New Roman" w:eastAsia="Calibri" w:hAnsi="Times New Roman" w:cs="Times New Roman"/>
                      <w:sz w:val="24"/>
                      <w:szCs w:val="24"/>
                      <w:lang w:eastAsia="zh-CN" w:bidi="hi-IN"/>
                    </w:rPr>
                    <w:t xml:space="preserve"> до критико-</w:t>
                  </w:r>
                  <w:proofErr w:type="spellStart"/>
                  <w:r w:rsidRPr="00FA1A39">
                    <w:rPr>
                      <w:rFonts w:ascii="Times New Roman" w:eastAsia="Calibri" w:hAnsi="Times New Roman" w:cs="Times New Roman"/>
                      <w:sz w:val="24"/>
                      <w:szCs w:val="24"/>
                      <w:lang w:eastAsia="zh-CN" w:bidi="hi-IN"/>
                    </w:rPr>
                    <w:t>аналітичного</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осмислення</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актуальних</w:t>
                  </w:r>
                  <w:proofErr w:type="spellEnd"/>
                  <w:r w:rsidRPr="00FA1A39">
                    <w:rPr>
                      <w:rFonts w:ascii="Times New Roman" w:eastAsia="Calibri" w:hAnsi="Times New Roman" w:cs="Times New Roman"/>
                      <w:sz w:val="24"/>
                      <w:szCs w:val="24"/>
                      <w:lang w:eastAsia="zh-CN" w:bidi="hi-IN"/>
                    </w:rPr>
                    <w:t xml:space="preserve"> проблем </w:t>
                  </w:r>
                  <w:proofErr w:type="spellStart"/>
                  <w:r w:rsidRPr="00FA1A39">
                    <w:rPr>
                      <w:rFonts w:ascii="Times New Roman" w:eastAsia="Calibri" w:hAnsi="Times New Roman" w:cs="Times New Roman"/>
                      <w:sz w:val="24"/>
                      <w:szCs w:val="24"/>
                      <w:lang w:eastAsia="zh-CN" w:bidi="hi-IN"/>
                    </w:rPr>
                    <w:t>лінгвостилістики</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загальна</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філологічна</w:t>
                  </w:r>
                  <w:proofErr w:type="spellEnd"/>
                  <w:r w:rsidRPr="00FA1A39">
                    <w:rPr>
                      <w:rFonts w:ascii="Times New Roman" w:eastAsia="Calibri" w:hAnsi="Times New Roman" w:cs="Times New Roman"/>
                      <w:sz w:val="24"/>
                      <w:szCs w:val="24"/>
                      <w:lang w:eastAsia="zh-CN" w:bidi="hi-IN"/>
                    </w:rPr>
                    <w:t xml:space="preserve"> та </w:t>
                  </w:r>
                  <w:proofErr w:type="spellStart"/>
                  <w:r w:rsidRPr="00FA1A39">
                    <w:rPr>
                      <w:rFonts w:ascii="Times New Roman" w:eastAsia="Calibri" w:hAnsi="Times New Roman" w:cs="Times New Roman"/>
                      <w:sz w:val="24"/>
                      <w:szCs w:val="24"/>
                      <w:lang w:eastAsia="zh-CN" w:bidi="hi-IN"/>
                    </w:rPr>
                    <w:t>мовна</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компетентність</w:t>
                  </w:r>
                  <w:proofErr w:type="spellEnd"/>
                </w:p>
              </w:tc>
            </w:tr>
            <w:tr w:rsidR="00800E8A" w:rsidRPr="00FA1A39" w14:paraId="447ADE39"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136A2D65"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6B5C2EB7"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4A791712" w14:textId="77777777" w:rsidR="00800E8A" w:rsidRPr="00FA1A39" w:rsidRDefault="00800E8A" w:rsidP="00F775F9">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4</w:t>
                  </w:r>
                </w:p>
              </w:tc>
              <w:tc>
                <w:tcPr>
                  <w:tcW w:w="5954" w:type="dxa"/>
                  <w:tcBorders>
                    <w:top w:val="single" w:sz="2" w:space="0" w:color="000000"/>
                    <w:left w:val="single" w:sz="2" w:space="0" w:color="000000"/>
                    <w:bottom w:val="single" w:sz="2" w:space="0" w:color="000000"/>
                    <w:right w:val="single" w:sz="2" w:space="0" w:color="000000"/>
                  </w:tcBorders>
                  <w:vAlign w:val="center"/>
                </w:tcPr>
                <w:p w14:paraId="2276D94B" w14:textId="77777777" w:rsidR="00800E8A" w:rsidRPr="00FA1A39" w:rsidRDefault="00800E8A" w:rsidP="00F775F9">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eastAsia="zh-CN" w:bidi="hi-IN"/>
                    </w:rPr>
                  </w:pPr>
                  <w:proofErr w:type="spellStart"/>
                  <w:r w:rsidRPr="00FA1A39">
                    <w:rPr>
                      <w:rFonts w:ascii="Times New Roman" w:eastAsia="Calibri" w:hAnsi="Times New Roman" w:cs="Times New Roman"/>
                      <w:sz w:val="24"/>
                      <w:szCs w:val="24"/>
                      <w:lang w:eastAsia="zh-CN" w:bidi="hi-IN"/>
                    </w:rPr>
                    <w:t>Творче</w:t>
                  </w:r>
                  <w:proofErr w:type="spellEnd"/>
                  <w:r w:rsidRPr="00FA1A39">
                    <w:rPr>
                      <w:rFonts w:ascii="Times New Roman" w:eastAsia="Calibri" w:hAnsi="Times New Roman" w:cs="Times New Roman"/>
                      <w:sz w:val="24"/>
                      <w:szCs w:val="24"/>
                      <w:lang w:eastAsia="zh-CN" w:bidi="hi-IN"/>
                    </w:rPr>
                    <w:t xml:space="preserve"> і </w:t>
                  </w:r>
                  <w:proofErr w:type="spellStart"/>
                  <w:r w:rsidRPr="00FA1A39">
                    <w:rPr>
                      <w:rFonts w:ascii="Times New Roman" w:eastAsia="Calibri" w:hAnsi="Times New Roman" w:cs="Times New Roman"/>
                      <w:sz w:val="24"/>
                      <w:szCs w:val="24"/>
                      <w:lang w:eastAsia="zh-CN" w:bidi="hi-IN"/>
                    </w:rPr>
                    <w:t>самостійне</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виконання</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завдань</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якісне</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володіння</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програмним</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матеріалом</w:t>
                  </w:r>
                  <w:proofErr w:type="spellEnd"/>
                  <w:r w:rsidRPr="00FA1A39">
                    <w:rPr>
                      <w:rFonts w:ascii="Times New Roman" w:eastAsia="Calibri" w:hAnsi="Times New Roman" w:cs="Times New Roman"/>
                      <w:sz w:val="24"/>
                      <w:szCs w:val="24"/>
                      <w:lang w:eastAsia="zh-CN" w:bidi="hi-IN"/>
                    </w:rPr>
                    <w:t xml:space="preserve"> та </w:t>
                  </w:r>
                  <w:proofErr w:type="spellStart"/>
                  <w:r w:rsidRPr="00FA1A39">
                    <w:rPr>
                      <w:rFonts w:ascii="Times New Roman" w:eastAsia="Calibri" w:hAnsi="Times New Roman" w:cs="Times New Roman"/>
                      <w:sz w:val="24"/>
                      <w:szCs w:val="24"/>
                      <w:lang w:eastAsia="zh-CN" w:bidi="hi-IN"/>
                    </w:rPr>
                    <w:t>його</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доцільне</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використання</w:t>
                  </w:r>
                  <w:proofErr w:type="spellEnd"/>
                  <w:r w:rsidRPr="00FA1A39">
                    <w:rPr>
                      <w:rFonts w:ascii="Times New Roman" w:eastAsia="Calibri" w:hAnsi="Times New Roman" w:cs="Times New Roman"/>
                      <w:sz w:val="24"/>
                      <w:szCs w:val="24"/>
                      <w:lang w:eastAsia="zh-CN" w:bidi="hi-IN"/>
                    </w:rPr>
                    <w:t xml:space="preserve"> у </w:t>
                  </w:r>
                  <w:proofErr w:type="spellStart"/>
                  <w:r w:rsidRPr="00FA1A39">
                    <w:rPr>
                      <w:rFonts w:ascii="Times New Roman" w:eastAsia="Calibri" w:hAnsi="Times New Roman" w:cs="Times New Roman"/>
                      <w:sz w:val="24"/>
                      <w:szCs w:val="24"/>
                      <w:lang w:eastAsia="zh-CN" w:bidi="hi-IN"/>
                    </w:rPr>
                    <w:t>виконанні</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завдань</w:t>
                  </w:r>
                  <w:proofErr w:type="spellEnd"/>
                  <w:r w:rsidRPr="00FA1A39">
                    <w:rPr>
                      <w:rFonts w:ascii="Times New Roman" w:eastAsia="Calibri" w:hAnsi="Times New Roman" w:cs="Times New Roman"/>
                      <w:sz w:val="24"/>
                      <w:szCs w:val="24"/>
                      <w:lang w:eastAsia="zh-CN" w:bidi="hi-IN"/>
                    </w:rPr>
                    <w:t>.</w:t>
                  </w:r>
                </w:p>
              </w:tc>
            </w:tr>
            <w:tr w:rsidR="00800E8A" w:rsidRPr="00FA1A39" w14:paraId="439653D5"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38AC1197"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3C2BA260"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71011284" w14:textId="77777777" w:rsidR="00800E8A" w:rsidRPr="00FA1A39" w:rsidRDefault="00800E8A" w:rsidP="00F775F9">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5954" w:type="dxa"/>
                  <w:tcBorders>
                    <w:top w:val="single" w:sz="2" w:space="0" w:color="000000"/>
                    <w:left w:val="single" w:sz="2" w:space="0" w:color="000000"/>
                    <w:bottom w:val="single" w:sz="2" w:space="0" w:color="000000"/>
                    <w:right w:val="single" w:sz="2" w:space="0" w:color="000000"/>
                  </w:tcBorders>
                  <w:vAlign w:val="center"/>
                </w:tcPr>
                <w:p w14:paraId="51304365" w14:textId="77777777" w:rsidR="00800E8A" w:rsidRPr="00FA1A39" w:rsidRDefault="00800E8A" w:rsidP="00F775F9">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eastAsia="zh-CN" w:bidi="hi-IN"/>
                    </w:rPr>
                  </w:pPr>
                  <w:proofErr w:type="spellStart"/>
                  <w:r w:rsidRPr="00FA1A39">
                    <w:rPr>
                      <w:rFonts w:ascii="Times New Roman" w:eastAsia="Calibri" w:hAnsi="Times New Roman" w:cs="Times New Roman"/>
                      <w:sz w:val="24"/>
                      <w:szCs w:val="24"/>
                      <w:lang w:eastAsia="zh-CN" w:bidi="hi-IN"/>
                    </w:rPr>
                    <w:t>Виконання</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індивідуальних</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завдань</w:t>
                  </w:r>
                  <w:proofErr w:type="spellEnd"/>
                  <w:r w:rsidRPr="00FA1A39">
                    <w:rPr>
                      <w:rFonts w:ascii="Times New Roman" w:eastAsia="Calibri" w:hAnsi="Times New Roman" w:cs="Times New Roman"/>
                      <w:sz w:val="24"/>
                      <w:szCs w:val="24"/>
                      <w:lang w:eastAsia="zh-CN" w:bidi="hi-IN"/>
                    </w:rPr>
                    <w:t xml:space="preserve"> за </w:t>
                  </w:r>
                  <w:proofErr w:type="spellStart"/>
                  <w:r w:rsidRPr="00FA1A39">
                    <w:rPr>
                      <w:rFonts w:ascii="Times New Roman" w:eastAsia="Calibri" w:hAnsi="Times New Roman" w:cs="Times New Roman"/>
                      <w:sz w:val="24"/>
                      <w:szCs w:val="24"/>
                      <w:lang w:eastAsia="zh-CN" w:bidi="hi-IN"/>
                    </w:rPr>
                    <w:t>репродуктивним</w:t>
                  </w:r>
                  <w:proofErr w:type="spellEnd"/>
                  <w:r w:rsidRPr="00FA1A39">
                    <w:rPr>
                      <w:rFonts w:ascii="Times New Roman" w:eastAsia="Calibri" w:hAnsi="Times New Roman" w:cs="Times New Roman"/>
                      <w:sz w:val="24"/>
                      <w:szCs w:val="24"/>
                      <w:lang w:eastAsia="zh-CN" w:bidi="hi-IN"/>
                    </w:rPr>
                    <w:t xml:space="preserve"> видом </w:t>
                  </w:r>
                  <w:proofErr w:type="spellStart"/>
                  <w:r w:rsidRPr="00FA1A39">
                    <w:rPr>
                      <w:rFonts w:ascii="Times New Roman" w:eastAsia="Calibri" w:hAnsi="Times New Roman" w:cs="Times New Roman"/>
                      <w:sz w:val="24"/>
                      <w:szCs w:val="24"/>
                      <w:lang w:eastAsia="zh-CN" w:bidi="hi-IN"/>
                    </w:rPr>
                    <w:t>складності</w:t>
                  </w:r>
                  <w:proofErr w:type="spellEnd"/>
                  <w:r w:rsidRPr="00FA1A39">
                    <w:rPr>
                      <w:rFonts w:ascii="Times New Roman" w:eastAsia="Calibri" w:hAnsi="Times New Roman" w:cs="Times New Roman"/>
                      <w:sz w:val="24"/>
                      <w:szCs w:val="24"/>
                      <w:lang w:eastAsia="zh-CN" w:bidi="hi-IN"/>
                    </w:rPr>
                    <w:t xml:space="preserve"> за </w:t>
                  </w:r>
                  <w:proofErr w:type="spellStart"/>
                  <w:r w:rsidRPr="00FA1A39">
                    <w:rPr>
                      <w:rFonts w:ascii="Times New Roman" w:eastAsia="Calibri" w:hAnsi="Times New Roman" w:cs="Times New Roman"/>
                      <w:sz w:val="24"/>
                      <w:szCs w:val="24"/>
                      <w:lang w:eastAsia="zh-CN" w:bidi="hi-IN"/>
                    </w:rPr>
                    <w:t>суттєвої</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допомоги</w:t>
                  </w:r>
                  <w:proofErr w:type="spellEnd"/>
                  <w:r w:rsidRPr="00FA1A39">
                    <w:rPr>
                      <w:rFonts w:ascii="Times New Roman" w:eastAsia="Calibri" w:hAnsi="Times New Roman" w:cs="Times New Roman"/>
                      <w:sz w:val="24"/>
                      <w:szCs w:val="24"/>
                      <w:lang w:eastAsia="zh-CN" w:bidi="hi-IN"/>
                    </w:rPr>
                    <w:t xml:space="preserve"> з боку </w:t>
                  </w:r>
                  <w:proofErr w:type="spellStart"/>
                  <w:r w:rsidRPr="00FA1A39">
                    <w:rPr>
                      <w:rFonts w:ascii="Times New Roman" w:eastAsia="Calibri" w:hAnsi="Times New Roman" w:cs="Times New Roman"/>
                      <w:sz w:val="24"/>
                      <w:szCs w:val="24"/>
                      <w:lang w:eastAsia="zh-CN" w:bidi="hi-IN"/>
                    </w:rPr>
                    <w:t>викладача</w:t>
                  </w:r>
                  <w:proofErr w:type="spellEnd"/>
                  <w:r w:rsidRPr="00FA1A39">
                    <w:rPr>
                      <w:rFonts w:ascii="Times New Roman" w:eastAsia="Calibri" w:hAnsi="Times New Roman" w:cs="Times New Roman"/>
                      <w:sz w:val="24"/>
                      <w:szCs w:val="24"/>
                      <w:lang w:eastAsia="zh-CN" w:bidi="hi-IN"/>
                    </w:rPr>
                    <w:t>.</w:t>
                  </w:r>
                </w:p>
              </w:tc>
            </w:tr>
            <w:tr w:rsidR="00800E8A" w:rsidRPr="00FA1A39" w14:paraId="332E9F6E"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791AD98F"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16193238"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5FA85E24" w14:textId="77777777" w:rsidR="00800E8A" w:rsidRPr="00FA1A39" w:rsidRDefault="00800E8A" w:rsidP="00F775F9">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5954" w:type="dxa"/>
                  <w:tcBorders>
                    <w:top w:val="single" w:sz="2" w:space="0" w:color="000000"/>
                    <w:left w:val="single" w:sz="2" w:space="0" w:color="000000"/>
                    <w:bottom w:val="single" w:sz="2" w:space="0" w:color="000000"/>
                    <w:right w:val="single" w:sz="2" w:space="0" w:color="000000"/>
                  </w:tcBorders>
                  <w:vAlign w:val="center"/>
                </w:tcPr>
                <w:p w14:paraId="59307613" w14:textId="77777777" w:rsidR="00800E8A" w:rsidRPr="00FA1A39" w:rsidRDefault="00800E8A" w:rsidP="00F775F9">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proofErr w:type="spellStart"/>
                  <w:r w:rsidRPr="00FA1A39">
                    <w:rPr>
                      <w:rFonts w:ascii="Times New Roman" w:eastAsia="Calibri" w:hAnsi="Times New Roman" w:cs="Times New Roman"/>
                      <w:sz w:val="24"/>
                      <w:szCs w:val="24"/>
                      <w:lang w:val="en-US" w:eastAsia="zh-CN" w:bidi="hi-IN"/>
                    </w:rPr>
                    <w:t>Неглибоке</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фрагментарне</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виконання</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завдань</w:t>
                  </w:r>
                  <w:proofErr w:type="spellEnd"/>
                  <w:r w:rsidRPr="00FA1A39">
                    <w:rPr>
                      <w:rFonts w:ascii="Times New Roman" w:eastAsia="Calibri" w:hAnsi="Times New Roman" w:cs="Times New Roman"/>
                      <w:sz w:val="24"/>
                      <w:szCs w:val="24"/>
                      <w:lang w:val="en-US" w:eastAsia="zh-CN" w:bidi="hi-IN"/>
                    </w:rPr>
                    <w:t>.</w:t>
                  </w:r>
                </w:p>
              </w:tc>
            </w:tr>
            <w:tr w:rsidR="00800E8A" w:rsidRPr="00FA1A39" w14:paraId="7F32B6A3"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1EA7015A"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07EB8AA1"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7231E70D" w14:textId="77777777" w:rsidR="00800E8A" w:rsidRPr="00FA1A39" w:rsidRDefault="00800E8A" w:rsidP="00F775F9">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p>
              </w:tc>
              <w:tc>
                <w:tcPr>
                  <w:tcW w:w="5954" w:type="dxa"/>
                  <w:tcBorders>
                    <w:top w:val="single" w:sz="2" w:space="0" w:color="000000"/>
                    <w:left w:val="single" w:sz="2" w:space="0" w:color="000000"/>
                    <w:bottom w:val="single" w:sz="2" w:space="0" w:color="000000"/>
                    <w:right w:val="single" w:sz="2" w:space="0" w:color="000000"/>
                  </w:tcBorders>
                  <w:vAlign w:val="center"/>
                </w:tcPr>
                <w:p w14:paraId="7F79D022" w14:textId="77777777" w:rsidR="00800E8A" w:rsidRPr="00FA1A39" w:rsidRDefault="00800E8A" w:rsidP="00F775F9">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proofErr w:type="spellStart"/>
                  <w:r w:rsidRPr="00FA1A39">
                    <w:rPr>
                      <w:rFonts w:ascii="Times New Roman" w:eastAsia="Calibri" w:hAnsi="Times New Roman" w:cs="Times New Roman"/>
                      <w:sz w:val="24"/>
                      <w:szCs w:val="24"/>
                      <w:lang w:val="en-US" w:eastAsia="zh-CN" w:bidi="hi-IN"/>
                    </w:rPr>
                    <w:t>Невиконання</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завдань</w:t>
                  </w:r>
                  <w:proofErr w:type="spellEnd"/>
                  <w:r w:rsidRPr="00FA1A39">
                    <w:rPr>
                      <w:rFonts w:ascii="Times New Roman" w:eastAsia="Calibri" w:hAnsi="Times New Roman" w:cs="Times New Roman"/>
                      <w:sz w:val="24"/>
                      <w:szCs w:val="24"/>
                      <w:lang w:val="en-US" w:eastAsia="zh-CN" w:bidi="hi-IN"/>
                    </w:rPr>
                    <w:t>.</w:t>
                  </w:r>
                </w:p>
              </w:tc>
            </w:tr>
            <w:tr w:rsidR="00800E8A" w:rsidRPr="00FA1A39" w14:paraId="26949273" w14:textId="77777777" w:rsidTr="00647EFC">
              <w:tc>
                <w:tcPr>
                  <w:tcW w:w="301" w:type="dxa"/>
                  <w:vMerge w:val="restart"/>
                  <w:tcBorders>
                    <w:top w:val="single" w:sz="2" w:space="0" w:color="000000"/>
                    <w:left w:val="single" w:sz="2" w:space="0" w:color="000000"/>
                    <w:bottom w:val="single" w:sz="2" w:space="0" w:color="000000"/>
                    <w:right w:val="single" w:sz="2" w:space="0" w:color="000000"/>
                  </w:tcBorders>
                  <w:vAlign w:val="center"/>
                </w:tcPr>
                <w:p w14:paraId="57958905" w14:textId="77777777" w:rsidR="00800E8A" w:rsidRPr="00FA1A39" w:rsidRDefault="00800E8A" w:rsidP="00F775F9">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1967" w:type="dxa"/>
                  <w:vMerge w:val="restart"/>
                  <w:tcBorders>
                    <w:top w:val="single" w:sz="2" w:space="0" w:color="000000"/>
                    <w:left w:val="single" w:sz="2" w:space="0" w:color="000000"/>
                    <w:bottom w:val="single" w:sz="2" w:space="0" w:color="000000"/>
                    <w:right w:val="single" w:sz="2" w:space="0" w:color="000000"/>
                  </w:tcBorders>
                  <w:vAlign w:val="center"/>
                </w:tcPr>
                <w:p w14:paraId="1EB65DC2" w14:textId="77777777" w:rsidR="00800E8A" w:rsidRPr="00FA1A39" w:rsidRDefault="00800E8A" w:rsidP="00F775F9">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МКР</w:t>
                  </w:r>
                </w:p>
              </w:tc>
              <w:tc>
                <w:tcPr>
                  <w:tcW w:w="1701" w:type="dxa"/>
                  <w:tcBorders>
                    <w:top w:val="single" w:sz="2" w:space="0" w:color="000000"/>
                    <w:left w:val="single" w:sz="2" w:space="0" w:color="000000"/>
                    <w:bottom w:val="single" w:sz="2" w:space="0" w:color="000000"/>
                    <w:right w:val="single" w:sz="2" w:space="0" w:color="000000"/>
                  </w:tcBorders>
                  <w:vAlign w:val="center"/>
                </w:tcPr>
                <w:p w14:paraId="5537A641" w14:textId="77777777" w:rsidR="00800E8A" w:rsidRPr="00FA1A39" w:rsidRDefault="00800E8A" w:rsidP="00F775F9">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5</w:t>
                  </w:r>
                </w:p>
              </w:tc>
              <w:tc>
                <w:tcPr>
                  <w:tcW w:w="5954" w:type="dxa"/>
                  <w:tcBorders>
                    <w:top w:val="single" w:sz="2" w:space="0" w:color="000000"/>
                    <w:left w:val="single" w:sz="2" w:space="0" w:color="000000"/>
                    <w:bottom w:val="single" w:sz="2" w:space="0" w:color="000000"/>
                    <w:right w:val="single" w:sz="2" w:space="0" w:color="000000"/>
                  </w:tcBorders>
                  <w:vAlign w:val="center"/>
                </w:tcPr>
                <w:p w14:paraId="52F1F017" w14:textId="77777777" w:rsidR="00800E8A" w:rsidRPr="00FA1A39" w:rsidRDefault="00800E8A" w:rsidP="00F775F9">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eastAsia="zh-CN" w:bidi="hi-IN"/>
                    </w:rPr>
                  </w:pPr>
                  <w:r w:rsidRPr="00FA1A39">
                    <w:rPr>
                      <w:rFonts w:ascii="Times New Roman" w:eastAsia="Calibri" w:hAnsi="Times New Roman" w:cs="Times New Roman"/>
                      <w:sz w:val="24"/>
                      <w:szCs w:val="24"/>
                      <w:lang w:eastAsia="zh-CN" w:bidi="hi-IN"/>
                    </w:rPr>
                    <w:t xml:space="preserve">90%–100% правильно </w:t>
                  </w:r>
                  <w:proofErr w:type="spellStart"/>
                  <w:r w:rsidRPr="00FA1A39">
                    <w:rPr>
                      <w:rFonts w:ascii="Times New Roman" w:eastAsia="Calibri" w:hAnsi="Times New Roman" w:cs="Times New Roman"/>
                      <w:sz w:val="24"/>
                      <w:szCs w:val="24"/>
                      <w:lang w:eastAsia="zh-CN" w:bidi="hi-IN"/>
                    </w:rPr>
                    <w:t>виконаних</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завдань</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повне</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розкриття</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теоретичної</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проблеми</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креативність</w:t>
                  </w:r>
                  <w:proofErr w:type="spellEnd"/>
                  <w:r w:rsidRPr="00FA1A39">
                    <w:rPr>
                      <w:rFonts w:ascii="Times New Roman" w:eastAsia="Calibri" w:hAnsi="Times New Roman" w:cs="Times New Roman"/>
                      <w:sz w:val="24"/>
                      <w:szCs w:val="24"/>
                      <w:lang w:eastAsia="zh-CN" w:bidi="hi-IN"/>
                    </w:rPr>
                    <w:t xml:space="preserve"> в </w:t>
                  </w:r>
                  <w:proofErr w:type="spellStart"/>
                  <w:r w:rsidRPr="00FA1A39">
                    <w:rPr>
                      <w:rFonts w:ascii="Times New Roman" w:eastAsia="Calibri" w:hAnsi="Times New Roman" w:cs="Times New Roman"/>
                      <w:sz w:val="24"/>
                      <w:szCs w:val="24"/>
                      <w:lang w:eastAsia="zh-CN" w:bidi="hi-IN"/>
                    </w:rPr>
                    <w:t>інтерпретації</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фрагментів</w:t>
                  </w:r>
                  <w:proofErr w:type="spellEnd"/>
                  <w:r w:rsidRPr="00FA1A39">
                    <w:rPr>
                      <w:rFonts w:ascii="Times New Roman" w:eastAsia="Calibri" w:hAnsi="Times New Roman" w:cs="Times New Roman"/>
                      <w:sz w:val="24"/>
                      <w:szCs w:val="24"/>
                      <w:lang w:eastAsia="zh-CN" w:bidi="hi-IN"/>
                    </w:rPr>
                    <w:t xml:space="preserve"> тексту, 1-2 </w:t>
                  </w:r>
                  <w:proofErr w:type="spellStart"/>
                  <w:r w:rsidRPr="00FA1A39">
                    <w:rPr>
                      <w:rFonts w:ascii="Times New Roman" w:eastAsia="Calibri" w:hAnsi="Times New Roman" w:cs="Times New Roman"/>
                      <w:sz w:val="24"/>
                      <w:szCs w:val="24"/>
                      <w:lang w:eastAsia="zh-CN" w:bidi="hi-IN"/>
                    </w:rPr>
                    <w:t>незначних</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помилки</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щодо</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змісту</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або</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форми</w:t>
                  </w:r>
                  <w:proofErr w:type="spellEnd"/>
                </w:p>
              </w:tc>
            </w:tr>
            <w:tr w:rsidR="00800E8A" w:rsidRPr="00FA1A39" w14:paraId="3AA74682"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2CC3156D"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5319D3A8"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20D9C4CD" w14:textId="77777777" w:rsidR="00800E8A" w:rsidRPr="00FA1A39" w:rsidRDefault="00800E8A" w:rsidP="00F775F9">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4</w:t>
                  </w:r>
                </w:p>
              </w:tc>
              <w:tc>
                <w:tcPr>
                  <w:tcW w:w="5954" w:type="dxa"/>
                  <w:tcBorders>
                    <w:top w:val="single" w:sz="2" w:space="0" w:color="000000"/>
                    <w:left w:val="single" w:sz="2" w:space="0" w:color="000000"/>
                    <w:bottom w:val="single" w:sz="2" w:space="0" w:color="000000"/>
                    <w:right w:val="single" w:sz="2" w:space="0" w:color="000000"/>
                  </w:tcBorders>
                  <w:vAlign w:val="center"/>
                </w:tcPr>
                <w:p w14:paraId="5D5FAE1C" w14:textId="77777777" w:rsidR="00800E8A" w:rsidRPr="00FA1A39" w:rsidRDefault="00800E8A" w:rsidP="00F775F9">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eastAsia="zh-CN" w:bidi="hi-IN"/>
                    </w:rPr>
                  </w:pPr>
                  <w:r w:rsidRPr="00FA1A39">
                    <w:rPr>
                      <w:rFonts w:ascii="Times New Roman" w:eastAsia="Calibri" w:hAnsi="Times New Roman" w:cs="Times New Roman"/>
                      <w:sz w:val="24"/>
                      <w:szCs w:val="24"/>
                      <w:lang w:eastAsia="zh-CN" w:bidi="hi-IN"/>
                    </w:rPr>
                    <w:t xml:space="preserve">75%–89% правильно </w:t>
                  </w:r>
                  <w:proofErr w:type="spellStart"/>
                  <w:r w:rsidRPr="00FA1A39">
                    <w:rPr>
                      <w:rFonts w:ascii="Times New Roman" w:eastAsia="Calibri" w:hAnsi="Times New Roman" w:cs="Times New Roman"/>
                      <w:sz w:val="24"/>
                      <w:szCs w:val="24"/>
                      <w:lang w:eastAsia="zh-CN" w:bidi="hi-IN"/>
                    </w:rPr>
                    <w:t>виконаних</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завдань</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загалом</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правильне</w:t>
                  </w:r>
                  <w:proofErr w:type="spellEnd"/>
                  <w:r w:rsidRPr="00FA1A39">
                    <w:rPr>
                      <w:rFonts w:ascii="Times New Roman" w:eastAsia="Calibri" w:hAnsi="Times New Roman" w:cs="Times New Roman"/>
                      <w:sz w:val="24"/>
                      <w:szCs w:val="24"/>
                      <w:lang w:eastAsia="zh-CN" w:bidi="hi-IN"/>
                    </w:rPr>
                    <w:t xml:space="preserve">, але </w:t>
                  </w:r>
                  <w:proofErr w:type="spellStart"/>
                  <w:r w:rsidRPr="00FA1A39">
                    <w:rPr>
                      <w:rFonts w:ascii="Times New Roman" w:eastAsia="Calibri" w:hAnsi="Times New Roman" w:cs="Times New Roman"/>
                      <w:sz w:val="24"/>
                      <w:szCs w:val="24"/>
                      <w:lang w:eastAsia="zh-CN" w:bidi="hi-IN"/>
                    </w:rPr>
                    <w:t>неповне</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розкриття</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теоретичної</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проблеми</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стереотипність</w:t>
                  </w:r>
                  <w:proofErr w:type="spellEnd"/>
                  <w:r w:rsidRPr="00FA1A39">
                    <w:rPr>
                      <w:rFonts w:ascii="Times New Roman" w:eastAsia="Calibri" w:hAnsi="Times New Roman" w:cs="Times New Roman"/>
                      <w:sz w:val="24"/>
                      <w:szCs w:val="24"/>
                      <w:lang w:eastAsia="zh-CN" w:bidi="hi-IN"/>
                    </w:rPr>
                    <w:t xml:space="preserve"> в </w:t>
                  </w:r>
                  <w:proofErr w:type="spellStart"/>
                  <w:r w:rsidRPr="00FA1A39">
                    <w:rPr>
                      <w:rFonts w:ascii="Times New Roman" w:eastAsia="Calibri" w:hAnsi="Times New Roman" w:cs="Times New Roman"/>
                      <w:sz w:val="24"/>
                      <w:szCs w:val="24"/>
                      <w:lang w:eastAsia="zh-CN" w:bidi="hi-IN"/>
                    </w:rPr>
                    <w:t>інтерпретації</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фрагментів</w:t>
                  </w:r>
                  <w:proofErr w:type="spellEnd"/>
                  <w:r w:rsidRPr="00FA1A39">
                    <w:rPr>
                      <w:rFonts w:ascii="Times New Roman" w:eastAsia="Calibri" w:hAnsi="Times New Roman" w:cs="Times New Roman"/>
                      <w:sz w:val="24"/>
                      <w:szCs w:val="24"/>
                      <w:lang w:eastAsia="zh-CN" w:bidi="hi-IN"/>
                    </w:rPr>
                    <w:t xml:space="preserve"> тексту, 3–4 </w:t>
                  </w:r>
                  <w:proofErr w:type="spellStart"/>
                  <w:r w:rsidRPr="00FA1A39">
                    <w:rPr>
                      <w:rFonts w:ascii="Times New Roman" w:eastAsia="Calibri" w:hAnsi="Times New Roman" w:cs="Times New Roman"/>
                      <w:sz w:val="24"/>
                      <w:szCs w:val="24"/>
                      <w:lang w:eastAsia="zh-CN" w:bidi="hi-IN"/>
                    </w:rPr>
                    <w:t>незначних</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помилки</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щодо</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змісту</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або</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форми</w:t>
                  </w:r>
                  <w:proofErr w:type="spellEnd"/>
                </w:p>
              </w:tc>
            </w:tr>
            <w:tr w:rsidR="00800E8A" w:rsidRPr="00FA1A39" w14:paraId="17AFF43F"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3E48B701"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06A169AC"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795FA9D2" w14:textId="77777777" w:rsidR="00800E8A" w:rsidRPr="00FA1A39" w:rsidRDefault="00800E8A" w:rsidP="00F775F9">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5954" w:type="dxa"/>
                  <w:tcBorders>
                    <w:top w:val="single" w:sz="2" w:space="0" w:color="000000"/>
                    <w:left w:val="single" w:sz="2" w:space="0" w:color="000000"/>
                    <w:bottom w:val="single" w:sz="2" w:space="0" w:color="000000"/>
                    <w:right w:val="single" w:sz="2" w:space="0" w:color="000000"/>
                  </w:tcBorders>
                  <w:vAlign w:val="center"/>
                </w:tcPr>
                <w:p w14:paraId="6602E249" w14:textId="77777777" w:rsidR="00800E8A" w:rsidRPr="00FA1A39" w:rsidRDefault="00800E8A" w:rsidP="00F775F9">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eastAsia="zh-CN" w:bidi="hi-IN"/>
                    </w:rPr>
                  </w:pPr>
                  <w:r w:rsidRPr="00FA1A39">
                    <w:rPr>
                      <w:rFonts w:ascii="Times New Roman" w:eastAsia="Calibri" w:hAnsi="Times New Roman" w:cs="Times New Roman"/>
                      <w:sz w:val="24"/>
                      <w:szCs w:val="24"/>
                      <w:lang w:eastAsia="zh-CN" w:bidi="hi-IN"/>
                    </w:rPr>
                    <w:t xml:space="preserve">50%–74% правильно </w:t>
                  </w:r>
                  <w:proofErr w:type="spellStart"/>
                  <w:r w:rsidRPr="00FA1A39">
                    <w:rPr>
                      <w:rFonts w:ascii="Times New Roman" w:eastAsia="Calibri" w:hAnsi="Times New Roman" w:cs="Times New Roman"/>
                      <w:sz w:val="24"/>
                      <w:szCs w:val="24"/>
                      <w:lang w:eastAsia="zh-CN" w:bidi="hi-IN"/>
                    </w:rPr>
                    <w:t>виконаних</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завдань</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несистематизована</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неаргументована</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неповна</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відповідь</w:t>
                  </w:r>
                  <w:proofErr w:type="spellEnd"/>
                  <w:r w:rsidRPr="00FA1A39">
                    <w:rPr>
                      <w:rFonts w:ascii="Times New Roman" w:eastAsia="Calibri" w:hAnsi="Times New Roman" w:cs="Times New Roman"/>
                      <w:sz w:val="24"/>
                      <w:szCs w:val="24"/>
                      <w:lang w:eastAsia="zh-CN" w:bidi="hi-IN"/>
                    </w:rPr>
                    <w:t xml:space="preserve"> на </w:t>
                  </w:r>
                  <w:proofErr w:type="spellStart"/>
                  <w:r w:rsidRPr="00FA1A39">
                    <w:rPr>
                      <w:rFonts w:ascii="Times New Roman" w:eastAsia="Calibri" w:hAnsi="Times New Roman" w:cs="Times New Roman"/>
                      <w:sz w:val="24"/>
                      <w:szCs w:val="24"/>
                      <w:lang w:eastAsia="zh-CN" w:bidi="hi-IN"/>
                    </w:rPr>
                    <w:t>теоретичне</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запитання</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недостатньо</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повна</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інтерпретація</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фрагментів</w:t>
                  </w:r>
                  <w:proofErr w:type="spellEnd"/>
                  <w:r w:rsidRPr="00FA1A39">
                    <w:rPr>
                      <w:rFonts w:ascii="Times New Roman" w:eastAsia="Calibri" w:hAnsi="Times New Roman" w:cs="Times New Roman"/>
                      <w:sz w:val="24"/>
                      <w:szCs w:val="24"/>
                      <w:lang w:eastAsia="zh-CN" w:bidi="hi-IN"/>
                    </w:rPr>
                    <w:t xml:space="preserve"> тексту, 5–6 </w:t>
                  </w:r>
                  <w:proofErr w:type="spellStart"/>
                  <w:r w:rsidRPr="00FA1A39">
                    <w:rPr>
                      <w:rFonts w:ascii="Times New Roman" w:eastAsia="Calibri" w:hAnsi="Times New Roman" w:cs="Times New Roman"/>
                      <w:sz w:val="24"/>
                      <w:szCs w:val="24"/>
                      <w:lang w:eastAsia="zh-CN" w:bidi="hi-IN"/>
                    </w:rPr>
                    <w:t>помилок</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щодо</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змісту</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або</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форми</w:t>
                  </w:r>
                  <w:proofErr w:type="spellEnd"/>
                </w:p>
              </w:tc>
            </w:tr>
            <w:tr w:rsidR="00800E8A" w:rsidRPr="00FA1A39" w14:paraId="7E1D566A"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5439D3AD"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497A75EE"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7A0AFC61" w14:textId="77777777" w:rsidR="00800E8A" w:rsidRPr="00FA1A39" w:rsidRDefault="00800E8A" w:rsidP="00F775F9">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5954" w:type="dxa"/>
                  <w:tcBorders>
                    <w:top w:val="single" w:sz="2" w:space="0" w:color="000000"/>
                    <w:left w:val="single" w:sz="2" w:space="0" w:color="000000"/>
                    <w:bottom w:val="single" w:sz="2" w:space="0" w:color="000000"/>
                    <w:right w:val="single" w:sz="2" w:space="0" w:color="000000"/>
                  </w:tcBorders>
                  <w:vAlign w:val="center"/>
                </w:tcPr>
                <w:p w14:paraId="12811C0A" w14:textId="77777777" w:rsidR="00800E8A" w:rsidRPr="00FA1A39" w:rsidRDefault="00800E8A" w:rsidP="00F775F9">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eastAsia="zh-CN" w:bidi="hi-IN"/>
                    </w:rPr>
                  </w:pPr>
                  <w:r w:rsidRPr="00FA1A39">
                    <w:rPr>
                      <w:rFonts w:ascii="Times New Roman" w:eastAsia="Calibri" w:hAnsi="Times New Roman" w:cs="Times New Roman"/>
                      <w:sz w:val="24"/>
                      <w:szCs w:val="24"/>
                      <w:lang w:eastAsia="zh-CN" w:bidi="hi-IN"/>
                    </w:rPr>
                    <w:t xml:space="preserve">50% і </w:t>
                  </w:r>
                  <w:proofErr w:type="spellStart"/>
                  <w:r w:rsidRPr="00FA1A39">
                    <w:rPr>
                      <w:rFonts w:ascii="Times New Roman" w:eastAsia="Calibri" w:hAnsi="Times New Roman" w:cs="Times New Roman"/>
                      <w:sz w:val="24"/>
                      <w:szCs w:val="24"/>
                      <w:lang w:eastAsia="zh-CN" w:bidi="hi-IN"/>
                    </w:rPr>
                    <w:t>нижче</w:t>
                  </w:r>
                  <w:proofErr w:type="spellEnd"/>
                  <w:r w:rsidRPr="00FA1A39">
                    <w:rPr>
                      <w:rFonts w:ascii="Times New Roman" w:eastAsia="Calibri" w:hAnsi="Times New Roman" w:cs="Times New Roman"/>
                      <w:sz w:val="24"/>
                      <w:szCs w:val="24"/>
                      <w:lang w:eastAsia="zh-CN" w:bidi="hi-IN"/>
                    </w:rPr>
                    <w:t xml:space="preserve"> правильно </w:t>
                  </w:r>
                  <w:proofErr w:type="spellStart"/>
                  <w:r w:rsidRPr="00FA1A39">
                    <w:rPr>
                      <w:rFonts w:ascii="Times New Roman" w:eastAsia="Calibri" w:hAnsi="Times New Roman" w:cs="Times New Roman"/>
                      <w:sz w:val="24"/>
                      <w:szCs w:val="24"/>
                      <w:lang w:eastAsia="zh-CN" w:bidi="hi-IN"/>
                    </w:rPr>
                    <w:t>виконаних</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завдань</w:t>
                  </w:r>
                  <w:proofErr w:type="spellEnd"/>
                  <w:r w:rsidRPr="00FA1A39">
                    <w:rPr>
                      <w:rFonts w:ascii="Times New Roman" w:eastAsia="Calibri" w:hAnsi="Times New Roman" w:cs="Times New Roman"/>
                      <w:sz w:val="24"/>
                      <w:szCs w:val="24"/>
                      <w:lang w:eastAsia="zh-CN" w:bidi="hi-IN"/>
                    </w:rPr>
                    <w:t xml:space="preserve">, неправильна </w:t>
                  </w:r>
                  <w:proofErr w:type="spellStart"/>
                  <w:r w:rsidRPr="00FA1A39">
                    <w:rPr>
                      <w:rFonts w:ascii="Times New Roman" w:eastAsia="Calibri" w:hAnsi="Times New Roman" w:cs="Times New Roman"/>
                      <w:sz w:val="24"/>
                      <w:szCs w:val="24"/>
                      <w:lang w:eastAsia="zh-CN" w:bidi="hi-IN"/>
                    </w:rPr>
                    <w:t>відповідь</w:t>
                  </w:r>
                  <w:proofErr w:type="spellEnd"/>
                  <w:r w:rsidRPr="00FA1A39">
                    <w:rPr>
                      <w:rFonts w:ascii="Times New Roman" w:eastAsia="Calibri" w:hAnsi="Times New Roman" w:cs="Times New Roman"/>
                      <w:sz w:val="24"/>
                      <w:szCs w:val="24"/>
                      <w:lang w:eastAsia="zh-CN" w:bidi="hi-IN"/>
                    </w:rPr>
                    <w:t xml:space="preserve"> на </w:t>
                  </w:r>
                  <w:proofErr w:type="spellStart"/>
                  <w:r w:rsidRPr="00FA1A39">
                    <w:rPr>
                      <w:rFonts w:ascii="Times New Roman" w:eastAsia="Calibri" w:hAnsi="Times New Roman" w:cs="Times New Roman"/>
                      <w:sz w:val="24"/>
                      <w:szCs w:val="24"/>
                      <w:lang w:eastAsia="zh-CN" w:bidi="hi-IN"/>
                    </w:rPr>
                    <w:t>теоретичне</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запитання</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невірна</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інтерпретація</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фрагментів</w:t>
                  </w:r>
                  <w:proofErr w:type="spellEnd"/>
                  <w:r w:rsidRPr="00FA1A39">
                    <w:rPr>
                      <w:rFonts w:ascii="Times New Roman" w:eastAsia="Calibri" w:hAnsi="Times New Roman" w:cs="Times New Roman"/>
                      <w:sz w:val="24"/>
                      <w:szCs w:val="24"/>
                      <w:lang w:eastAsia="zh-CN" w:bidi="hi-IN"/>
                    </w:rPr>
                    <w:t xml:space="preserve"> тексту, 7 і </w:t>
                  </w:r>
                  <w:proofErr w:type="spellStart"/>
                  <w:r w:rsidRPr="00FA1A39">
                    <w:rPr>
                      <w:rFonts w:ascii="Times New Roman" w:eastAsia="Calibri" w:hAnsi="Times New Roman" w:cs="Times New Roman"/>
                      <w:sz w:val="24"/>
                      <w:szCs w:val="24"/>
                      <w:lang w:eastAsia="zh-CN" w:bidi="hi-IN"/>
                    </w:rPr>
                    <w:t>більше</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помилок</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щодо</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змісту</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або</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форми</w:t>
                  </w:r>
                  <w:proofErr w:type="spellEnd"/>
                </w:p>
              </w:tc>
            </w:tr>
            <w:tr w:rsidR="00800E8A" w:rsidRPr="00FA1A39" w14:paraId="29AFE143"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468915D8"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1417EAB2" w14:textId="77777777" w:rsidR="00800E8A" w:rsidRPr="00FA1A39" w:rsidRDefault="00800E8A" w:rsidP="00F775F9">
                  <w:pPr>
                    <w:framePr w:hSpace="180" w:wrap="around" w:vAnchor="text" w:hAnchor="page" w:x="1129" w:y="-1138"/>
                    <w:spacing w:after="0" w:line="240" w:lineRule="auto"/>
                    <w:rPr>
                      <w:rFonts w:ascii="Times New Roman" w:eastAsia="Calibri" w:hAnsi="Times New Roman" w:cs="Times New Roman"/>
                      <w:sz w:val="24"/>
                      <w:szCs w:val="24"/>
                      <w:lang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74935F5D" w14:textId="77777777" w:rsidR="00800E8A" w:rsidRPr="00FA1A39" w:rsidRDefault="00800E8A" w:rsidP="00F775F9">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eastAsia="zh-CN" w:bidi="hi-IN"/>
                    </w:rPr>
                  </w:pPr>
                  <w:r w:rsidRPr="00FA1A39">
                    <w:rPr>
                      <w:rFonts w:ascii="Times New Roman" w:eastAsia="Calibri" w:hAnsi="Times New Roman" w:cs="Times New Roman"/>
                      <w:sz w:val="24"/>
                      <w:szCs w:val="24"/>
                      <w:lang w:eastAsia="zh-CN" w:bidi="hi-IN"/>
                    </w:rPr>
                    <w:t>0</w:t>
                  </w:r>
                </w:p>
              </w:tc>
              <w:tc>
                <w:tcPr>
                  <w:tcW w:w="5954" w:type="dxa"/>
                  <w:tcBorders>
                    <w:top w:val="single" w:sz="2" w:space="0" w:color="000000"/>
                    <w:left w:val="single" w:sz="2" w:space="0" w:color="000000"/>
                    <w:bottom w:val="single" w:sz="2" w:space="0" w:color="000000"/>
                    <w:right w:val="single" w:sz="2" w:space="0" w:color="000000"/>
                  </w:tcBorders>
                  <w:vAlign w:val="center"/>
                </w:tcPr>
                <w:p w14:paraId="54BE7589" w14:textId="77777777" w:rsidR="00800E8A" w:rsidRPr="00FA1A39" w:rsidRDefault="00800E8A" w:rsidP="00F775F9">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eastAsia="zh-CN" w:bidi="hi-IN"/>
                    </w:rPr>
                  </w:pPr>
                  <w:proofErr w:type="spellStart"/>
                  <w:r w:rsidRPr="00FA1A39">
                    <w:rPr>
                      <w:rFonts w:ascii="Times New Roman" w:eastAsia="Calibri" w:hAnsi="Times New Roman" w:cs="Times New Roman"/>
                      <w:sz w:val="24"/>
                      <w:szCs w:val="24"/>
                      <w:lang w:eastAsia="zh-CN" w:bidi="hi-IN"/>
                    </w:rPr>
                    <w:t>Відсутність</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контрольної</w:t>
                  </w:r>
                  <w:proofErr w:type="spellEnd"/>
                  <w:r w:rsidRPr="00FA1A39">
                    <w:rPr>
                      <w:rFonts w:ascii="Times New Roman" w:eastAsia="Calibri" w:hAnsi="Times New Roman" w:cs="Times New Roman"/>
                      <w:sz w:val="24"/>
                      <w:szCs w:val="24"/>
                      <w:lang w:eastAsia="zh-CN" w:bidi="hi-IN"/>
                    </w:rPr>
                    <w:t xml:space="preserve"> </w:t>
                  </w:r>
                  <w:proofErr w:type="spellStart"/>
                  <w:r w:rsidRPr="00FA1A39">
                    <w:rPr>
                      <w:rFonts w:ascii="Times New Roman" w:eastAsia="Calibri" w:hAnsi="Times New Roman" w:cs="Times New Roman"/>
                      <w:sz w:val="24"/>
                      <w:szCs w:val="24"/>
                      <w:lang w:eastAsia="zh-CN" w:bidi="hi-IN"/>
                    </w:rPr>
                    <w:t>роботи</w:t>
                  </w:r>
                  <w:proofErr w:type="spellEnd"/>
                </w:p>
              </w:tc>
            </w:tr>
          </w:tbl>
          <w:p w14:paraId="5B618EAC" w14:textId="77777777" w:rsidR="00800E8A" w:rsidRPr="00FA1A39" w:rsidRDefault="00800E8A" w:rsidP="00FA1A39">
            <w:pPr>
              <w:suppressAutoHyphens/>
              <w:spacing w:after="0" w:line="240" w:lineRule="auto"/>
              <w:ind w:right="-2"/>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Модульна контрольна робота є складником семестрового рейтингу. Наприкінці семестру всі студенти виконують модульну контрольну роботу з курсу. Модульні контрольні роботи оцінюються в 4-бальній системі: «відмінно» («5»), «добре» («4»), «задовільно» («3»), «незадовільно» («2»). Ці оцінки трансформуються в рейтинговий бал за МКР у такий спосіб:</w:t>
            </w:r>
          </w:p>
          <w:p w14:paraId="48AB3353" w14:textId="77777777" w:rsidR="00800E8A" w:rsidRPr="00FA1A39" w:rsidRDefault="00800E8A" w:rsidP="00FA1A39">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«відмінно» − 50 балів;</w:t>
            </w:r>
          </w:p>
          <w:p w14:paraId="6ADCE4FF" w14:textId="77777777" w:rsidR="00800E8A" w:rsidRPr="00FA1A39" w:rsidRDefault="00800E8A" w:rsidP="00FA1A39">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«добре» − 40 балів;</w:t>
            </w:r>
          </w:p>
          <w:p w14:paraId="3749EF6B" w14:textId="77777777" w:rsidR="00800E8A" w:rsidRPr="00FA1A39" w:rsidRDefault="00800E8A" w:rsidP="00FA1A39">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«задовільно – 30 балів;</w:t>
            </w:r>
          </w:p>
          <w:p w14:paraId="2A729B30" w14:textId="77777777" w:rsidR="00800E8A" w:rsidRPr="00FA1A39" w:rsidRDefault="00800E8A" w:rsidP="00FA1A39">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«незадовільно» − 20 балів;</w:t>
            </w:r>
          </w:p>
          <w:p w14:paraId="09B84693" w14:textId="77777777" w:rsidR="00800E8A" w:rsidRPr="00FA1A39" w:rsidRDefault="00800E8A" w:rsidP="00FA1A39">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Неявка на МКР – 0 балів.</w:t>
            </w:r>
          </w:p>
          <w:p w14:paraId="7D782979" w14:textId="77777777" w:rsidR="00800E8A" w:rsidRPr="00FA1A39" w:rsidRDefault="00800E8A" w:rsidP="00FA1A39">
            <w:pPr>
              <w:suppressAutoHyphens/>
              <w:spacing w:after="0" w:line="240" w:lineRule="auto"/>
              <w:ind w:right="-2" w:firstLine="284"/>
              <w:jc w:val="both"/>
              <w:rPr>
                <w:rFonts w:ascii="Times New Roman" w:eastAsia="Calibri" w:hAnsi="Times New Roman" w:cs="Times New Roman"/>
                <w:b/>
                <w:i/>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 xml:space="preserve">Семестровий рейтинговий бал є сумою рейтингового </w:t>
            </w:r>
            <w:proofErr w:type="spellStart"/>
            <w:r w:rsidRPr="00FA1A39">
              <w:rPr>
                <w:rFonts w:ascii="Times New Roman" w:eastAsia="Calibri" w:hAnsi="Times New Roman" w:cs="Times New Roman"/>
                <w:color w:val="000000"/>
                <w:sz w:val="24"/>
                <w:szCs w:val="24"/>
                <w:lang w:val="uk-UA" w:eastAsia="zh-CN" w:bidi="hi-IN"/>
              </w:rPr>
              <w:t>бала</w:t>
            </w:r>
            <w:proofErr w:type="spellEnd"/>
            <w:r w:rsidRPr="00FA1A39">
              <w:rPr>
                <w:rFonts w:ascii="Times New Roman" w:eastAsia="Calibri" w:hAnsi="Times New Roman" w:cs="Times New Roman"/>
                <w:color w:val="000000"/>
                <w:sz w:val="24"/>
                <w:szCs w:val="24"/>
                <w:lang w:val="uk-UA" w:eastAsia="zh-CN" w:bidi="hi-IN"/>
              </w:rPr>
              <w:t xml:space="preserve"> за роботу протягом семестру і рейтингового </w:t>
            </w:r>
            <w:proofErr w:type="spellStart"/>
            <w:r w:rsidRPr="00FA1A39">
              <w:rPr>
                <w:rFonts w:ascii="Times New Roman" w:eastAsia="Calibri" w:hAnsi="Times New Roman" w:cs="Times New Roman"/>
                <w:color w:val="000000"/>
                <w:sz w:val="24"/>
                <w:szCs w:val="24"/>
                <w:lang w:val="uk-UA" w:eastAsia="zh-CN" w:bidi="hi-IN"/>
              </w:rPr>
              <w:t>бала</w:t>
            </w:r>
            <w:proofErr w:type="spellEnd"/>
            <w:r w:rsidRPr="00FA1A39">
              <w:rPr>
                <w:rFonts w:ascii="Times New Roman" w:eastAsia="Calibri" w:hAnsi="Times New Roman" w:cs="Times New Roman"/>
                <w:color w:val="000000"/>
                <w:sz w:val="24"/>
                <w:szCs w:val="24"/>
                <w:lang w:val="uk-UA" w:eastAsia="zh-CN" w:bidi="hi-IN"/>
              </w:rPr>
              <w:t xml:space="preserve"> за МКР.</w:t>
            </w:r>
          </w:p>
          <w:p w14:paraId="05DC1061" w14:textId="77777777" w:rsidR="00800E8A" w:rsidRPr="00FA1A39" w:rsidRDefault="00800E8A" w:rsidP="00FA1A39">
            <w:pPr>
              <w:tabs>
                <w:tab w:val="left" w:pos="2552"/>
              </w:tabs>
              <w:spacing w:after="0" w:line="240" w:lineRule="auto"/>
              <w:jc w:val="both"/>
              <w:rPr>
                <w:rFonts w:ascii="Times New Roman" w:eastAsia="Calibri" w:hAnsi="Times New Roman" w:cs="Times New Roman"/>
                <w:sz w:val="24"/>
                <w:szCs w:val="24"/>
                <w:lang w:val="uk-UA"/>
              </w:rPr>
            </w:pPr>
          </w:p>
          <w:p w14:paraId="666D11CF" w14:textId="77777777" w:rsidR="00800E8A" w:rsidRPr="00FA1A39" w:rsidRDefault="00800E8A" w:rsidP="00FA1A39">
            <w:pPr>
              <w:suppressAutoHyphens/>
              <w:spacing w:after="0" w:line="240" w:lineRule="auto"/>
              <w:jc w:val="center"/>
              <w:rPr>
                <w:rFonts w:ascii="Times New Roman" w:eastAsia="Calibri" w:hAnsi="Times New Roman" w:cs="Times New Roman"/>
                <w:b/>
                <w:color w:val="000000"/>
                <w:sz w:val="24"/>
                <w:szCs w:val="24"/>
                <w:lang w:val="uk-UA" w:eastAsia="zh-CN" w:bidi="hi-IN"/>
              </w:rPr>
            </w:pPr>
            <w:r w:rsidRPr="00FA1A39">
              <w:rPr>
                <w:rFonts w:ascii="Times New Roman" w:eastAsia="Calibri" w:hAnsi="Times New Roman" w:cs="Times New Roman"/>
                <w:b/>
                <w:i/>
                <w:color w:val="000000"/>
                <w:sz w:val="24"/>
                <w:szCs w:val="24"/>
                <w:lang w:val="uk-UA" w:eastAsia="zh-CN" w:bidi="hi-IN"/>
              </w:rPr>
              <w:t>Підсумковий контроль</w:t>
            </w:r>
          </w:p>
          <w:p w14:paraId="0151115D" w14:textId="77777777" w:rsidR="00800E8A" w:rsidRPr="00FA1A39" w:rsidRDefault="00800E8A" w:rsidP="00FA1A39">
            <w:pPr>
              <w:suppressAutoHyphens/>
              <w:spacing w:after="0" w:line="240" w:lineRule="auto"/>
              <w:jc w:val="center"/>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b/>
                <w:color w:val="000000"/>
                <w:sz w:val="24"/>
                <w:szCs w:val="24"/>
                <w:lang w:val="uk-UA" w:eastAsia="zh-CN" w:bidi="hi-IN"/>
              </w:rPr>
              <w:t>Залік</w:t>
            </w:r>
          </w:p>
          <w:p w14:paraId="1E13C420" w14:textId="77777777" w:rsidR="00800E8A" w:rsidRPr="00FA1A39" w:rsidRDefault="00800E8A" w:rsidP="00FA1A39">
            <w:pPr>
              <w:suppressAutoHyphens/>
              <w:spacing w:after="0" w:line="240" w:lineRule="auto"/>
              <w:ind w:right="66" w:firstLine="720"/>
              <w:jc w:val="both"/>
              <w:rPr>
                <w:rFonts w:ascii="Times New Roman" w:eastAsia="Calibri" w:hAnsi="Times New Roman" w:cs="Times New Roman"/>
                <w:b/>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Вибіркова дисципліна передбачає складання усного заліку згідно із наведеним нижче переліком питань.</w:t>
            </w:r>
          </w:p>
          <w:p w14:paraId="7757C0F6" w14:textId="2D7639C0" w:rsidR="00800E8A" w:rsidRPr="00FA1A39" w:rsidRDefault="00800E8A" w:rsidP="00FA1A39">
            <w:pPr>
              <w:suppressAutoHyphens/>
              <w:spacing w:after="0" w:line="240" w:lineRule="auto"/>
              <w:ind w:right="66" w:firstLine="720"/>
              <w:jc w:val="both"/>
              <w:rPr>
                <w:rFonts w:ascii="Times New Roman" w:eastAsia="Calibri" w:hAnsi="Times New Roman" w:cs="Times New Roman"/>
                <w:b/>
                <w:color w:val="000000"/>
                <w:sz w:val="24"/>
                <w:szCs w:val="24"/>
                <w:lang w:val="uk-UA" w:eastAsia="zh-CN" w:bidi="hi-IN"/>
              </w:rPr>
            </w:pPr>
            <w:r w:rsidRPr="00FA1A39">
              <w:rPr>
                <w:rFonts w:ascii="Times New Roman" w:eastAsia="Calibri" w:hAnsi="Times New Roman" w:cs="Times New Roman"/>
                <w:b/>
                <w:color w:val="000000"/>
                <w:sz w:val="24"/>
                <w:szCs w:val="24"/>
                <w:lang w:val="uk-UA" w:eastAsia="zh-CN" w:bidi="hi-IN"/>
              </w:rPr>
              <w:t>Структура заліку</w:t>
            </w:r>
            <w:r w:rsidRPr="00FA1A39">
              <w:rPr>
                <w:rFonts w:ascii="Times New Roman" w:eastAsia="Calibri" w:hAnsi="Times New Roman" w:cs="Times New Roman"/>
                <w:color w:val="000000"/>
                <w:sz w:val="24"/>
                <w:szCs w:val="24"/>
                <w:lang w:val="uk-UA" w:eastAsia="zh-CN" w:bidi="hi-IN"/>
              </w:rPr>
              <w:t xml:space="preserve"> включає усну відповідь на одне з наведених нижче питань та усний коментар до здійсненого </w:t>
            </w:r>
            <w:proofErr w:type="spellStart"/>
            <w:r w:rsidR="007F5DB3">
              <w:rPr>
                <w:rFonts w:ascii="Times New Roman" w:eastAsia="Calibri" w:hAnsi="Times New Roman" w:cs="Times New Roman"/>
                <w:color w:val="000000"/>
                <w:sz w:val="24"/>
                <w:szCs w:val="24"/>
                <w:lang w:val="uk-UA" w:eastAsia="zh-CN" w:bidi="hi-IN"/>
              </w:rPr>
              <w:t>попредньо</w:t>
            </w:r>
            <w:proofErr w:type="spellEnd"/>
            <w:r w:rsidRPr="00FA1A39">
              <w:rPr>
                <w:rFonts w:ascii="Times New Roman" w:eastAsia="Calibri" w:hAnsi="Times New Roman" w:cs="Times New Roman"/>
                <w:color w:val="000000"/>
                <w:sz w:val="24"/>
                <w:szCs w:val="24"/>
                <w:lang w:val="uk-UA" w:eastAsia="zh-CN" w:bidi="hi-IN"/>
              </w:rPr>
              <w:t xml:space="preserve"> письмового аналізу одного з англомовних текстів (перелік наводиться нижче).</w:t>
            </w:r>
          </w:p>
          <w:p w14:paraId="7C9291B1" w14:textId="77777777" w:rsidR="00800E8A" w:rsidRPr="00FA1A39" w:rsidRDefault="00800E8A" w:rsidP="00FA1A39">
            <w:pPr>
              <w:suppressAutoHyphens/>
              <w:spacing w:after="0" w:line="240" w:lineRule="auto"/>
              <w:ind w:right="66" w:firstLine="720"/>
              <w:jc w:val="both"/>
              <w:rPr>
                <w:rFonts w:ascii="Times New Roman" w:eastAsia="Calibri" w:hAnsi="Times New Roman" w:cs="Times New Roman"/>
                <w:b/>
                <w:i/>
                <w:color w:val="000000"/>
                <w:sz w:val="24"/>
                <w:szCs w:val="24"/>
                <w:lang w:val="uk-UA" w:eastAsia="zh-CN" w:bidi="hi-IN"/>
              </w:rPr>
            </w:pPr>
            <w:r w:rsidRPr="00FA1A39">
              <w:rPr>
                <w:rFonts w:ascii="Times New Roman" w:eastAsia="Calibri" w:hAnsi="Times New Roman" w:cs="Times New Roman"/>
                <w:b/>
                <w:color w:val="000000"/>
                <w:sz w:val="24"/>
                <w:szCs w:val="24"/>
                <w:lang w:val="uk-UA" w:eastAsia="zh-CN" w:bidi="hi-IN"/>
              </w:rPr>
              <w:t>Критерії оцінювання на заліку:</w:t>
            </w:r>
          </w:p>
          <w:p w14:paraId="1DEC2053" w14:textId="77777777" w:rsidR="00800E8A" w:rsidRPr="00FA1A39" w:rsidRDefault="00800E8A" w:rsidP="00FA1A39">
            <w:pPr>
              <w:suppressAutoHyphens/>
              <w:spacing w:after="0" w:line="240" w:lineRule="auto"/>
              <w:ind w:right="66" w:firstLine="720"/>
              <w:jc w:val="both"/>
              <w:rPr>
                <w:rFonts w:ascii="Times New Roman" w:eastAsia="Calibri" w:hAnsi="Times New Roman" w:cs="Times New Roman"/>
                <w:b/>
                <w:i/>
                <w:color w:val="000000"/>
                <w:sz w:val="24"/>
                <w:szCs w:val="24"/>
                <w:lang w:val="uk-UA" w:eastAsia="zh-CN" w:bidi="hi-IN"/>
              </w:rPr>
            </w:pPr>
            <w:r w:rsidRPr="00FA1A39">
              <w:rPr>
                <w:rFonts w:ascii="Times New Roman" w:eastAsia="Calibri" w:hAnsi="Times New Roman" w:cs="Times New Roman"/>
                <w:b/>
                <w:i/>
                <w:color w:val="000000"/>
                <w:sz w:val="24"/>
                <w:szCs w:val="24"/>
                <w:lang w:val="uk-UA" w:eastAsia="zh-CN" w:bidi="hi-IN"/>
              </w:rPr>
              <w:lastRenderedPageBreak/>
              <w:t>зараховано − </w:t>
            </w:r>
            <w:r w:rsidRPr="00FA1A39">
              <w:rPr>
                <w:rFonts w:ascii="Times New Roman" w:eastAsia="Calibri" w:hAnsi="Times New Roman" w:cs="Times New Roman"/>
                <w:color w:val="000000"/>
                <w:sz w:val="24"/>
                <w:szCs w:val="24"/>
                <w:lang w:val="uk-UA" w:eastAsia="zh-CN" w:bidi="hi-IN"/>
              </w:rPr>
              <w:t>повна, змістовна відповідь на питання заліку в адекватному мовленнєвому оформленні; глибокий, самостійний аналіз англомовного тексту з опорою на методику якісного аналізу емоційної тональності тексту; наявність письмового аналізу тексту;</w:t>
            </w:r>
          </w:p>
          <w:p w14:paraId="06A0CEB9" w14:textId="77777777" w:rsidR="00800E8A" w:rsidRPr="00FA1A39" w:rsidRDefault="00800E8A" w:rsidP="00FA1A39">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b/>
                <w:i/>
                <w:color w:val="000000"/>
                <w:sz w:val="24"/>
                <w:szCs w:val="24"/>
                <w:lang w:val="uk-UA" w:eastAsia="zh-CN" w:bidi="hi-IN"/>
              </w:rPr>
              <w:t>не зараховано − </w:t>
            </w:r>
            <w:r w:rsidRPr="00FA1A39">
              <w:rPr>
                <w:rFonts w:ascii="Times New Roman" w:eastAsia="Calibri" w:hAnsi="Times New Roman" w:cs="Times New Roman"/>
                <w:color w:val="000000"/>
                <w:sz w:val="24"/>
                <w:szCs w:val="24"/>
                <w:lang w:val="uk-UA" w:eastAsia="zh-CN" w:bidi="hi-IN"/>
              </w:rPr>
              <w:t xml:space="preserve">неповна, поверхнева відповідь на питання заліку (або її відсутність) зі значною кількістю мовних помилок; поверхневий аналіз англомовного тексту без опори на методику якісного аналізу емоційної тональності тексту; відсутність письмової інтерпретації тексту </w:t>
            </w:r>
          </w:p>
          <w:p w14:paraId="62273605" w14:textId="77777777" w:rsidR="00800E8A" w:rsidRPr="00FA1A39" w:rsidRDefault="00800E8A" w:rsidP="00FA1A39">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 xml:space="preserve">Відмітка про залік у національній шкалі («зараховано», «не зараховано») та оцінка в шкалі ЄКТС виставляється на підставі семестрового рейтингового </w:t>
            </w:r>
            <w:proofErr w:type="spellStart"/>
            <w:r w:rsidRPr="00FA1A39">
              <w:rPr>
                <w:rFonts w:ascii="Times New Roman" w:eastAsia="Calibri" w:hAnsi="Times New Roman" w:cs="Times New Roman"/>
                <w:color w:val="000000"/>
                <w:sz w:val="24"/>
                <w:szCs w:val="24"/>
                <w:lang w:val="uk-UA" w:eastAsia="zh-CN" w:bidi="hi-IN"/>
              </w:rPr>
              <w:t>бала</w:t>
            </w:r>
            <w:proofErr w:type="spellEnd"/>
            <w:r w:rsidRPr="00FA1A39">
              <w:rPr>
                <w:rFonts w:ascii="Times New Roman" w:eastAsia="Calibri" w:hAnsi="Times New Roman" w:cs="Times New Roman"/>
                <w:color w:val="000000"/>
                <w:sz w:val="24"/>
                <w:szCs w:val="24"/>
                <w:lang w:val="uk-UA" w:eastAsia="zh-CN" w:bidi="hi-IN"/>
              </w:rPr>
              <w:t xml:space="preserve"> студента за дисципліну таким чином:</w:t>
            </w:r>
          </w:p>
          <w:p w14:paraId="15503B1B" w14:textId="77777777" w:rsidR="00800E8A" w:rsidRPr="00FA1A39" w:rsidRDefault="00800E8A" w:rsidP="00FA1A39">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90 – 100 балів – А</w:t>
            </w:r>
            <w:r w:rsidRPr="00FA1A39">
              <w:rPr>
                <w:rFonts w:ascii="Times New Roman" w:eastAsia="Calibri" w:hAnsi="Times New Roman" w:cs="Times New Roman"/>
                <w:color w:val="000000"/>
                <w:sz w:val="24"/>
                <w:szCs w:val="24"/>
                <w:lang w:eastAsia="zh-CN" w:bidi="hi-IN"/>
              </w:rPr>
              <w:t xml:space="preserve"> (</w:t>
            </w:r>
            <w:r w:rsidRPr="00FA1A39">
              <w:rPr>
                <w:rFonts w:ascii="Times New Roman" w:eastAsia="Calibri" w:hAnsi="Times New Roman" w:cs="Times New Roman"/>
                <w:color w:val="000000"/>
                <w:sz w:val="24"/>
                <w:szCs w:val="24"/>
                <w:lang w:val="uk-UA" w:eastAsia="zh-CN" w:bidi="hi-IN"/>
              </w:rPr>
              <w:t>відмінно</w:t>
            </w:r>
            <w:r w:rsidRPr="00FA1A39">
              <w:rPr>
                <w:rFonts w:ascii="Times New Roman" w:eastAsia="Calibri" w:hAnsi="Times New Roman" w:cs="Times New Roman"/>
                <w:color w:val="000000"/>
                <w:sz w:val="24"/>
                <w:szCs w:val="24"/>
                <w:lang w:eastAsia="zh-CN" w:bidi="hi-IN"/>
              </w:rPr>
              <w:t>)</w:t>
            </w:r>
          </w:p>
          <w:p w14:paraId="41F833C1" w14:textId="77777777" w:rsidR="00800E8A" w:rsidRPr="00FA1A39" w:rsidRDefault="00800E8A" w:rsidP="00FA1A39">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82 – 89 балів – В   (добре)</w:t>
            </w:r>
          </w:p>
          <w:p w14:paraId="69E64EC0" w14:textId="77777777" w:rsidR="00800E8A" w:rsidRPr="00FA1A39" w:rsidRDefault="00800E8A" w:rsidP="00FA1A39">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75 – 81 бал – С</w:t>
            </w:r>
            <w:r w:rsidRPr="00FA1A39">
              <w:rPr>
                <w:rFonts w:ascii="Times New Roman" w:eastAsia="Calibri" w:hAnsi="Times New Roman" w:cs="Times New Roman"/>
                <w:color w:val="000000"/>
                <w:sz w:val="24"/>
                <w:szCs w:val="24"/>
                <w:lang w:val="uk-UA" w:eastAsia="zh-CN" w:bidi="hi-IN"/>
              </w:rPr>
              <w:tab/>
              <w:t xml:space="preserve">   (добре)</w:t>
            </w:r>
          </w:p>
          <w:p w14:paraId="4367FB35" w14:textId="77777777" w:rsidR="00800E8A" w:rsidRPr="00FA1A39" w:rsidRDefault="00800E8A" w:rsidP="00FA1A39">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66 – 74 бали – D     (задовільно)</w:t>
            </w:r>
          </w:p>
          <w:p w14:paraId="071D09D5" w14:textId="77777777" w:rsidR="00800E8A" w:rsidRPr="00FA1A39" w:rsidRDefault="00800E8A" w:rsidP="00FA1A39">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60 – 65 бали – Е      (задовільно)</w:t>
            </w:r>
          </w:p>
          <w:p w14:paraId="000EE13D" w14:textId="77777777" w:rsidR="00800E8A" w:rsidRPr="00FA1A39" w:rsidRDefault="00800E8A" w:rsidP="00FA1A39">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59 балів і нижче – FX (незадовільно)</w:t>
            </w:r>
          </w:p>
          <w:p w14:paraId="55E37EC1" w14:textId="77777777" w:rsidR="00800E8A" w:rsidRPr="00FA1A39" w:rsidRDefault="00800E8A" w:rsidP="00FA1A39">
            <w:pPr>
              <w:tabs>
                <w:tab w:val="left" w:pos="2552"/>
              </w:tabs>
              <w:spacing w:after="0" w:line="240" w:lineRule="auto"/>
              <w:jc w:val="both"/>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Шкала відповідності оцінок</w:t>
            </w:r>
          </w:p>
          <w:p w14:paraId="1382A8A7" w14:textId="77777777" w:rsidR="00800E8A" w:rsidRPr="00FA1A39" w:rsidRDefault="00800E8A" w:rsidP="00FA1A39">
            <w:pPr>
              <w:tabs>
                <w:tab w:val="left" w:pos="2552"/>
              </w:tabs>
              <w:spacing w:after="0" w:line="240" w:lineRule="auto"/>
              <w:jc w:val="both"/>
              <w:rPr>
                <w:rFonts w:ascii="Times New Roman" w:eastAsia="Calibri"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1901"/>
            </w:tblGrid>
            <w:tr w:rsidR="00800E8A" w:rsidRPr="00F775F9" w14:paraId="5467DD20" w14:textId="77777777" w:rsidTr="00647EFC">
              <w:tc>
                <w:tcPr>
                  <w:tcW w:w="2340" w:type="dxa"/>
                  <w:tcBorders>
                    <w:top w:val="single" w:sz="4" w:space="0" w:color="auto"/>
                    <w:left w:val="single" w:sz="4" w:space="0" w:color="auto"/>
                    <w:bottom w:val="single" w:sz="4" w:space="0" w:color="auto"/>
                    <w:right w:val="single" w:sz="4" w:space="0" w:color="auto"/>
                  </w:tcBorders>
                </w:tcPr>
                <w:p w14:paraId="168CDD6C" w14:textId="77777777" w:rsidR="00800E8A" w:rsidRPr="00FA1A39" w:rsidRDefault="00800E8A" w:rsidP="00F775F9">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Відмінно</w:t>
                  </w:r>
                </w:p>
              </w:tc>
              <w:tc>
                <w:tcPr>
                  <w:tcW w:w="1901" w:type="dxa"/>
                  <w:tcBorders>
                    <w:top w:val="single" w:sz="4" w:space="0" w:color="auto"/>
                    <w:left w:val="single" w:sz="4" w:space="0" w:color="auto"/>
                    <w:bottom w:val="single" w:sz="4" w:space="0" w:color="auto"/>
                    <w:right w:val="single" w:sz="4" w:space="0" w:color="auto"/>
                  </w:tcBorders>
                </w:tcPr>
                <w:p w14:paraId="3517280A" w14:textId="77777777" w:rsidR="00800E8A" w:rsidRPr="00FA1A39" w:rsidRDefault="00800E8A" w:rsidP="00F775F9">
                  <w:pPr>
                    <w:framePr w:hSpace="180" w:wrap="around" w:vAnchor="text" w:hAnchor="page" w:x="1129" w:y="-1138"/>
                    <w:tabs>
                      <w:tab w:val="left" w:pos="2552"/>
                    </w:tabs>
                    <w:spacing w:after="0" w:line="240" w:lineRule="auto"/>
                    <w:ind w:firstLine="34"/>
                    <w:jc w:val="right"/>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90 – 100</w:t>
                  </w:r>
                </w:p>
              </w:tc>
            </w:tr>
            <w:tr w:rsidR="00800E8A" w:rsidRPr="00F775F9" w14:paraId="67CBFF33" w14:textId="77777777" w:rsidTr="00647EFC">
              <w:tc>
                <w:tcPr>
                  <w:tcW w:w="2340" w:type="dxa"/>
                  <w:tcBorders>
                    <w:top w:val="single" w:sz="4" w:space="0" w:color="auto"/>
                    <w:left w:val="single" w:sz="4" w:space="0" w:color="auto"/>
                    <w:bottom w:val="single" w:sz="4" w:space="0" w:color="auto"/>
                    <w:right w:val="single" w:sz="4" w:space="0" w:color="auto"/>
                  </w:tcBorders>
                </w:tcPr>
                <w:p w14:paraId="2F9AF822" w14:textId="77777777" w:rsidR="00800E8A" w:rsidRPr="00FA1A39" w:rsidRDefault="00800E8A" w:rsidP="00F775F9">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Добре</w:t>
                  </w:r>
                </w:p>
              </w:tc>
              <w:tc>
                <w:tcPr>
                  <w:tcW w:w="1901" w:type="dxa"/>
                  <w:tcBorders>
                    <w:top w:val="single" w:sz="4" w:space="0" w:color="auto"/>
                    <w:left w:val="single" w:sz="4" w:space="0" w:color="auto"/>
                    <w:bottom w:val="single" w:sz="4" w:space="0" w:color="auto"/>
                    <w:right w:val="single" w:sz="4" w:space="0" w:color="auto"/>
                  </w:tcBorders>
                </w:tcPr>
                <w:p w14:paraId="672DEC38" w14:textId="77777777" w:rsidR="00800E8A" w:rsidRPr="00FA1A39" w:rsidRDefault="00800E8A" w:rsidP="00F775F9">
                  <w:pPr>
                    <w:framePr w:hSpace="180" w:wrap="around" w:vAnchor="text" w:hAnchor="page" w:x="1129" w:y="-1138"/>
                    <w:tabs>
                      <w:tab w:val="left" w:pos="2552"/>
                    </w:tabs>
                    <w:spacing w:after="0" w:line="240" w:lineRule="auto"/>
                    <w:ind w:firstLine="34"/>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75 – 89</w:t>
                  </w:r>
                </w:p>
              </w:tc>
            </w:tr>
            <w:tr w:rsidR="00800E8A" w:rsidRPr="00F775F9" w14:paraId="7E53D41A" w14:textId="77777777" w:rsidTr="00647EFC">
              <w:tc>
                <w:tcPr>
                  <w:tcW w:w="2340" w:type="dxa"/>
                  <w:tcBorders>
                    <w:top w:val="single" w:sz="4" w:space="0" w:color="auto"/>
                    <w:left w:val="single" w:sz="4" w:space="0" w:color="auto"/>
                    <w:bottom w:val="single" w:sz="4" w:space="0" w:color="auto"/>
                    <w:right w:val="single" w:sz="4" w:space="0" w:color="auto"/>
                  </w:tcBorders>
                </w:tcPr>
                <w:p w14:paraId="180A4616" w14:textId="77777777" w:rsidR="00800E8A" w:rsidRPr="00FA1A39" w:rsidRDefault="00800E8A" w:rsidP="00F775F9">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Задовільно</w:t>
                  </w:r>
                </w:p>
              </w:tc>
              <w:tc>
                <w:tcPr>
                  <w:tcW w:w="1901" w:type="dxa"/>
                  <w:tcBorders>
                    <w:top w:val="single" w:sz="4" w:space="0" w:color="auto"/>
                    <w:left w:val="single" w:sz="4" w:space="0" w:color="auto"/>
                    <w:bottom w:val="single" w:sz="4" w:space="0" w:color="auto"/>
                    <w:right w:val="single" w:sz="4" w:space="0" w:color="auto"/>
                  </w:tcBorders>
                </w:tcPr>
                <w:p w14:paraId="5D2F6573" w14:textId="77777777" w:rsidR="00800E8A" w:rsidRPr="00FA1A39" w:rsidRDefault="00800E8A" w:rsidP="00F775F9">
                  <w:pPr>
                    <w:framePr w:hSpace="180" w:wrap="around" w:vAnchor="text" w:hAnchor="page" w:x="1129" w:y="-1138"/>
                    <w:tabs>
                      <w:tab w:val="left" w:pos="2552"/>
                    </w:tabs>
                    <w:spacing w:after="0" w:line="240" w:lineRule="auto"/>
                    <w:ind w:firstLine="34"/>
                    <w:jc w:val="center"/>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60 – 74</w:t>
                  </w:r>
                </w:p>
              </w:tc>
            </w:tr>
            <w:tr w:rsidR="00800E8A" w:rsidRPr="00F775F9" w14:paraId="2EE3B100" w14:textId="77777777" w:rsidTr="00647EFC">
              <w:tc>
                <w:tcPr>
                  <w:tcW w:w="2340" w:type="dxa"/>
                  <w:tcBorders>
                    <w:top w:val="single" w:sz="4" w:space="0" w:color="auto"/>
                    <w:left w:val="single" w:sz="4" w:space="0" w:color="auto"/>
                    <w:bottom w:val="single" w:sz="4" w:space="0" w:color="auto"/>
                    <w:right w:val="single" w:sz="4" w:space="0" w:color="auto"/>
                  </w:tcBorders>
                </w:tcPr>
                <w:p w14:paraId="70FCD5CA" w14:textId="77777777" w:rsidR="00800E8A" w:rsidRPr="00FA1A39" w:rsidRDefault="00800E8A" w:rsidP="00F775F9">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Незадовільно</w:t>
                  </w:r>
                </w:p>
              </w:tc>
              <w:tc>
                <w:tcPr>
                  <w:tcW w:w="1901" w:type="dxa"/>
                  <w:tcBorders>
                    <w:top w:val="single" w:sz="4" w:space="0" w:color="auto"/>
                    <w:left w:val="single" w:sz="4" w:space="0" w:color="auto"/>
                    <w:bottom w:val="single" w:sz="4" w:space="0" w:color="auto"/>
                    <w:right w:val="single" w:sz="4" w:space="0" w:color="auto"/>
                  </w:tcBorders>
                </w:tcPr>
                <w:p w14:paraId="2EA29966" w14:textId="77777777" w:rsidR="00800E8A" w:rsidRPr="00FA1A39" w:rsidRDefault="00800E8A" w:rsidP="00F775F9">
                  <w:pPr>
                    <w:framePr w:hSpace="180" w:wrap="around" w:vAnchor="text" w:hAnchor="page" w:x="1129" w:y="-1138"/>
                    <w:tabs>
                      <w:tab w:val="left" w:pos="2552"/>
                    </w:tabs>
                    <w:spacing w:after="0" w:line="240" w:lineRule="auto"/>
                    <w:ind w:firstLine="34"/>
                    <w:jc w:val="center"/>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0 – 59</w:t>
                  </w:r>
                </w:p>
              </w:tc>
            </w:tr>
            <w:tr w:rsidR="00800E8A" w:rsidRPr="00F775F9" w14:paraId="469CE87E" w14:textId="77777777" w:rsidTr="00647EFC">
              <w:tc>
                <w:tcPr>
                  <w:tcW w:w="2340" w:type="dxa"/>
                  <w:tcBorders>
                    <w:top w:val="single" w:sz="4" w:space="0" w:color="auto"/>
                    <w:left w:val="single" w:sz="4" w:space="0" w:color="auto"/>
                    <w:bottom w:val="single" w:sz="4" w:space="0" w:color="auto"/>
                    <w:right w:val="single" w:sz="4" w:space="0" w:color="auto"/>
                  </w:tcBorders>
                </w:tcPr>
                <w:p w14:paraId="700A29C2" w14:textId="77777777" w:rsidR="00800E8A" w:rsidRPr="00FA1A39" w:rsidRDefault="00800E8A" w:rsidP="00F775F9">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Зараховано</w:t>
                  </w:r>
                </w:p>
              </w:tc>
              <w:tc>
                <w:tcPr>
                  <w:tcW w:w="1901" w:type="dxa"/>
                  <w:tcBorders>
                    <w:top w:val="single" w:sz="4" w:space="0" w:color="auto"/>
                    <w:left w:val="single" w:sz="4" w:space="0" w:color="auto"/>
                    <w:bottom w:val="single" w:sz="4" w:space="0" w:color="auto"/>
                    <w:right w:val="single" w:sz="4" w:space="0" w:color="auto"/>
                  </w:tcBorders>
                </w:tcPr>
                <w:p w14:paraId="50F0F2BC" w14:textId="77777777" w:rsidR="00800E8A" w:rsidRPr="00FA1A39" w:rsidRDefault="00800E8A" w:rsidP="00F775F9">
                  <w:pPr>
                    <w:framePr w:hSpace="180" w:wrap="around" w:vAnchor="text" w:hAnchor="page" w:x="1129" w:y="-1138"/>
                    <w:tabs>
                      <w:tab w:val="left" w:pos="2552"/>
                    </w:tabs>
                    <w:spacing w:after="0" w:line="240" w:lineRule="auto"/>
                    <w:ind w:firstLine="34"/>
                    <w:jc w:val="right"/>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60 – 100</w:t>
                  </w:r>
                </w:p>
              </w:tc>
            </w:tr>
            <w:tr w:rsidR="00800E8A" w:rsidRPr="00F775F9" w14:paraId="134A4F9B" w14:textId="77777777" w:rsidTr="00647EFC">
              <w:tc>
                <w:tcPr>
                  <w:tcW w:w="2340" w:type="dxa"/>
                  <w:tcBorders>
                    <w:top w:val="single" w:sz="4" w:space="0" w:color="auto"/>
                    <w:left w:val="single" w:sz="4" w:space="0" w:color="auto"/>
                    <w:bottom w:val="single" w:sz="4" w:space="0" w:color="auto"/>
                    <w:right w:val="single" w:sz="4" w:space="0" w:color="auto"/>
                  </w:tcBorders>
                </w:tcPr>
                <w:p w14:paraId="0C900D95" w14:textId="77777777" w:rsidR="00800E8A" w:rsidRPr="00FA1A39" w:rsidRDefault="00800E8A" w:rsidP="00F775F9">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Не зараховано</w:t>
                  </w:r>
                </w:p>
              </w:tc>
              <w:tc>
                <w:tcPr>
                  <w:tcW w:w="1901" w:type="dxa"/>
                  <w:tcBorders>
                    <w:top w:val="single" w:sz="4" w:space="0" w:color="auto"/>
                    <w:left w:val="single" w:sz="4" w:space="0" w:color="auto"/>
                    <w:bottom w:val="single" w:sz="4" w:space="0" w:color="auto"/>
                    <w:right w:val="single" w:sz="4" w:space="0" w:color="auto"/>
                  </w:tcBorders>
                </w:tcPr>
                <w:p w14:paraId="0D65BE83" w14:textId="77777777" w:rsidR="00800E8A" w:rsidRPr="00FA1A39" w:rsidRDefault="00800E8A" w:rsidP="00F775F9">
                  <w:pPr>
                    <w:framePr w:hSpace="180" w:wrap="around" w:vAnchor="text" w:hAnchor="page" w:x="1129" w:y="-1138"/>
                    <w:tabs>
                      <w:tab w:val="left" w:pos="2552"/>
                    </w:tabs>
                    <w:spacing w:after="0" w:line="240" w:lineRule="auto"/>
                    <w:ind w:firstLine="34"/>
                    <w:jc w:val="center"/>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0 – 59</w:t>
                  </w:r>
                </w:p>
              </w:tc>
            </w:tr>
          </w:tbl>
          <w:p w14:paraId="24DCA0A3" w14:textId="77777777" w:rsidR="00800E8A" w:rsidRPr="00FA1A39" w:rsidRDefault="00800E8A" w:rsidP="00FA1A39">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p>
          <w:p w14:paraId="3F0B50F3" w14:textId="77777777" w:rsidR="00800E8A" w:rsidRPr="00FA1A39" w:rsidRDefault="00800E8A" w:rsidP="00FA1A39">
            <w:pPr>
              <w:tabs>
                <w:tab w:val="left" w:pos="306"/>
              </w:tabs>
              <w:suppressAutoHyphens/>
              <w:spacing w:after="0" w:line="240" w:lineRule="auto"/>
              <w:ind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Студенти, які мають семестровий рейтинговий бал з дисципліни 60 і вище, отримують відмітку про залік «зараховано» і відповідну оцінку в шкалі ЄКТС без складання заліку.</w:t>
            </w:r>
          </w:p>
          <w:p w14:paraId="09E2084E" w14:textId="77777777" w:rsidR="00800E8A" w:rsidRDefault="00800E8A" w:rsidP="00FA1A39">
            <w:pPr>
              <w:tabs>
                <w:tab w:val="left" w:pos="306"/>
              </w:tabs>
              <w:suppressAutoHyphens/>
              <w:spacing w:after="0" w:line="240" w:lineRule="auto"/>
              <w:ind w:right="66" w:hanging="120"/>
              <w:jc w:val="both"/>
              <w:rPr>
                <w:rFonts w:ascii="Times New Roman" w:eastAsia="Calibri" w:hAnsi="Times New Roman" w:cs="Times New Roman"/>
                <w:sz w:val="24"/>
                <w:szCs w:val="24"/>
                <w:lang w:val="uk-UA"/>
              </w:rPr>
            </w:pPr>
            <w:r w:rsidRPr="00FA1A39">
              <w:rPr>
                <w:rFonts w:ascii="Times New Roman" w:eastAsia="Calibri" w:hAnsi="Times New Roman" w:cs="Times New Roman"/>
                <w:color w:val="000000"/>
                <w:sz w:val="24"/>
                <w:szCs w:val="24"/>
                <w:lang w:val="uk-UA" w:eastAsia="zh-CN" w:bidi="hi-IN"/>
              </w:rPr>
              <w:t xml:space="preserve">Студенти, які мають семестровий рейтинговий бал з дисципліни 59 і нижче, складають залік, і в разі успішного складання їм виставляється відмітка про залік «зараховано» в національній шкалі, а в шкалі ЄКТС – Е та бал 60. Якщо студент під час заліку отримав відмітку про залік «не зараховано», то йому в залікову відомість виставляється відмітка про залік «не зараховано» в національній шкалі, оцінка FX – за шкалою ЄКТС, а у відомості обліку успішності в графі «Кількість балів за 100-бальною шкалою» виставляється О балів. </w:t>
            </w:r>
            <w:r w:rsidRPr="00A70BE4">
              <w:rPr>
                <w:rFonts w:ascii="Times New Roman" w:eastAsia="Calibri" w:hAnsi="Times New Roman" w:cs="Times New Roman"/>
                <w:sz w:val="24"/>
                <w:szCs w:val="24"/>
                <w:lang w:val="uk-UA"/>
              </w:rPr>
              <w:t xml:space="preserve"> </w:t>
            </w:r>
          </w:p>
          <w:p w14:paraId="0E52A154"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b/>
                <w:bCs/>
                <w:color w:val="000000"/>
                <w:sz w:val="24"/>
                <w:szCs w:val="24"/>
                <w:lang w:val="uk-UA" w:eastAsia="zh-CN" w:bidi="hi-IN"/>
              </w:rPr>
            </w:pPr>
            <w:r w:rsidRPr="00FA1A39">
              <w:rPr>
                <w:rFonts w:ascii="Times New Roman" w:eastAsia="Calibri" w:hAnsi="Times New Roman" w:cs="Times New Roman"/>
                <w:b/>
                <w:bCs/>
                <w:color w:val="000000"/>
                <w:sz w:val="24"/>
                <w:szCs w:val="24"/>
                <w:lang w:val="uk-UA" w:eastAsia="zh-CN" w:bidi="hi-IN"/>
              </w:rPr>
              <w:t>Перелік питань до заліку:</w:t>
            </w:r>
          </w:p>
          <w:p w14:paraId="1303D1A2"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1.</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Emotions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object</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of</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linguistics</w:t>
            </w:r>
            <w:proofErr w:type="spellEnd"/>
            <w:r w:rsidRPr="00FA1A39">
              <w:rPr>
                <w:rFonts w:ascii="Times New Roman" w:eastAsia="Calibri" w:hAnsi="Times New Roman" w:cs="Times New Roman"/>
                <w:color w:val="000000"/>
                <w:sz w:val="24"/>
                <w:szCs w:val="24"/>
                <w:lang w:val="uk-UA" w:eastAsia="zh-CN" w:bidi="hi-IN"/>
              </w:rPr>
              <w:t>.</w:t>
            </w:r>
          </w:p>
          <w:p w14:paraId="148DFD95"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2.</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The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problem</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of</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categorizing</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emotions</w:t>
            </w:r>
            <w:proofErr w:type="spellEnd"/>
            <w:r w:rsidRPr="00FA1A39">
              <w:rPr>
                <w:rFonts w:ascii="Times New Roman" w:eastAsia="Calibri" w:hAnsi="Times New Roman" w:cs="Times New Roman"/>
                <w:color w:val="000000"/>
                <w:sz w:val="24"/>
                <w:szCs w:val="24"/>
                <w:lang w:val="uk-UA" w:eastAsia="zh-CN" w:bidi="hi-IN"/>
              </w:rPr>
              <w:t xml:space="preserve">. </w:t>
            </w:r>
          </w:p>
          <w:p w14:paraId="26460CC8"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3.</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The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dictionary</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of</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emotions</w:t>
            </w:r>
            <w:proofErr w:type="spellEnd"/>
          </w:p>
          <w:p w14:paraId="68650B5A"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4.</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Emotion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terms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nominal</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adjectival</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and</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verbal</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forms</w:t>
            </w:r>
            <w:proofErr w:type="spellEnd"/>
            <w:r w:rsidRPr="00FA1A39">
              <w:rPr>
                <w:rFonts w:ascii="Times New Roman" w:eastAsia="Calibri" w:hAnsi="Times New Roman" w:cs="Times New Roman"/>
                <w:color w:val="000000"/>
                <w:sz w:val="24"/>
                <w:szCs w:val="24"/>
                <w:lang w:val="uk-UA" w:eastAsia="zh-CN" w:bidi="hi-IN"/>
              </w:rPr>
              <w:t>.</w:t>
            </w:r>
          </w:p>
          <w:p w14:paraId="07716C77"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5.</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Main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verbal</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strategies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of</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emotion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thematization</w:t>
            </w:r>
            <w:proofErr w:type="spellEnd"/>
            <w:r w:rsidRPr="00FA1A39">
              <w:rPr>
                <w:rFonts w:ascii="Times New Roman" w:eastAsia="Calibri" w:hAnsi="Times New Roman" w:cs="Times New Roman"/>
                <w:color w:val="000000"/>
                <w:sz w:val="24"/>
                <w:szCs w:val="24"/>
                <w:lang w:val="uk-UA" w:eastAsia="zh-CN" w:bidi="hi-IN"/>
              </w:rPr>
              <w:t>.</w:t>
            </w:r>
          </w:p>
          <w:p w14:paraId="255AD2DF"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6.</w:t>
            </w:r>
            <w:r w:rsidRPr="00FA1A39">
              <w:rPr>
                <w:rFonts w:ascii="Times New Roman" w:eastAsia="Calibri" w:hAnsi="Times New Roman" w:cs="Times New Roman"/>
                <w:color w:val="000000"/>
                <w:sz w:val="24"/>
                <w:szCs w:val="24"/>
                <w:lang w:val="uk-UA" w:eastAsia="zh-CN" w:bidi="hi-IN"/>
              </w:rPr>
              <w:tab/>
              <w:t xml:space="preserve"> </w:t>
            </w:r>
            <w:proofErr w:type="spellStart"/>
            <w:r w:rsidRPr="00FA1A39">
              <w:rPr>
                <w:rFonts w:ascii="Times New Roman" w:eastAsia="Calibri" w:hAnsi="Times New Roman" w:cs="Times New Roman"/>
                <w:color w:val="000000"/>
                <w:sz w:val="24"/>
                <w:szCs w:val="24"/>
                <w:lang w:val="uk-UA" w:eastAsia="zh-CN" w:bidi="hi-IN"/>
              </w:rPr>
              <w:t>Emotion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labeling</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and</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emotion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reporting</w:t>
            </w:r>
            <w:proofErr w:type="spellEnd"/>
            <w:r w:rsidRPr="00FA1A39">
              <w:rPr>
                <w:rFonts w:ascii="Times New Roman" w:eastAsia="Calibri" w:hAnsi="Times New Roman" w:cs="Times New Roman"/>
                <w:color w:val="000000"/>
                <w:sz w:val="24"/>
                <w:szCs w:val="24"/>
                <w:lang w:val="uk-UA" w:eastAsia="zh-CN" w:bidi="hi-IN"/>
              </w:rPr>
              <w:t>.</w:t>
            </w:r>
          </w:p>
          <w:p w14:paraId="28586CFC"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7.</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Emotion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manifestation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in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non-verbal</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means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of</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communication</w:t>
            </w:r>
            <w:proofErr w:type="spellEnd"/>
            <w:r w:rsidRPr="00FA1A39">
              <w:rPr>
                <w:rFonts w:ascii="Times New Roman" w:eastAsia="Calibri" w:hAnsi="Times New Roman" w:cs="Times New Roman"/>
                <w:color w:val="000000"/>
                <w:sz w:val="24"/>
                <w:szCs w:val="24"/>
                <w:lang w:val="uk-UA" w:eastAsia="zh-CN" w:bidi="hi-IN"/>
              </w:rPr>
              <w:t>.</w:t>
            </w:r>
          </w:p>
          <w:p w14:paraId="6359CD52"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8.</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Emotion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manifestation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in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paraverbal</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means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of</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communication</w:t>
            </w:r>
            <w:proofErr w:type="spellEnd"/>
            <w:r w:rsidRPr="00FA1A39">
              <w:rPr>
                <w:rFonts w:ascii="Times New Roman" w:eastAsia="Calibri" w:hAnsi="Times New Roman" w:cs="Times New Roman"/>
                <w:color w:val="000000"/>
                <w:sz w:val="24"/>
                <w:szCs w:val="24"/>
                <w:lang w:val="uk-UA" w:eastAsia="zh-CN" w:bidi="hi-IN"/>
              </w:rPr>
              <w:t>.</w:t>
            </w:r>
          </w:p>
          <w:p w14:paraId="0726B176"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9.</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Emotion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thematization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in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figurative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expressions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and</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emotion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metaphors</w:t>
            </w:r>
            <w:proofErr w:type="spellEnd"/>
            <w:r w:rsidRPr="00FA1A39">
              <w:rPr>
                <w:rFonts w:ascii="Times New Roman" w:eastAsia="Calibri" w:hAnsi="Times New Roman" w:cs="Times New Roman"/>
                <w:color w:val="000000"/>
                <w:sz w:val="24"/>
                <w:szCs w:val="24"/>
                <w:lang w:val="uk-UA" w:eastAsia="zh-CN" w:bidi="hi-IN"/>
              </w:rPr>
              <w:t>.</w:t>
            </w:r>
          </w:p>
          <w:p w14:paraId="7272BA34"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10.</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Emotion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display</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in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modifying</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language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means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hedges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intensifiers</w:t>
            </w:r>
            <w:proofErr w:type="spellEnd"/>
            <w:r w:rsidRPr="00FA1A39">
              <w:rPr>
                <w:rFonts w:ascii="Times New Roman" w:eastAsia="Calibri" w:hAnsi="Times New Roman" w:cs="Times New Roman"/>
                <w:color w:val="000000"/>
                <w:sz w:val="24"/>
                <w:szCs w:val="24"/>
                <w:lang w:val="uk-UA" w:eastAsia="zh-CN" w:bidi="hi-IN"/>
              </w:rPr>
              <w:t>).</w:t>
            </w:r>
          </w:p>
          <w:p w14:paraId="365E61E4"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11.</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Attitudinally</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marked</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vocabulary</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ethical</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modality</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and</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aesthetical</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modality</w:t>
            </w:r>
            <w:proofErr w:type="spellEnd"/>
            <w:r w:rsidRPr="00FA1A39">
              <w:rPr>
                <w:rFonts w:ascii="Times New Roman" w:eastAsia="Calibri" w:hAnsi="Times New Roman" w:cs="Times New Roman"/>
                <w:color w:val="000000"/>
                <w:sz w:val="24"/>
                <w:szCs w:val="24"/>
                <w:lang w:val="uk-UA" w:eastAsia="zh-CN" w:bidi="hi-IN"/>
              </w:rPr>
              <w:t>.</w:t>
            </w:r>
          </w:p>
          <w:p w14:paraId="5DDE2B30"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12.</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Emotiveness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emotionality</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and</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expressiveness</w:t>
            </w:r>
            <w:proofErr w:type="spellEnd"/>
            <w:r w:rsidRPr="00FA1A39">
              <w:rPr>
                <w:rFonts w:ascii="Times New Roman" w:eastAsia="Calibri" w:hAnsi="Times New Roman" w:cs="Times New Roman"/>
                <w:color w:val="000000"/>
                <w:sz w:val="24"/>
                <w:szCs w:val="24"/>
                <w:lang w:val="uk-UA" w:eastAsia="zh-CN" w:bidi="hi-IN"/>
              </w:rPr>
              <w:t xml:space="preserve">. </w:t>
            </w:r>
          </w:p>
          <w:p w14:paraId="2F2BB598"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13.</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Emotive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language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and</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emotional</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appeal</w:t>
            </w:r>
            <w:proofErr w:type="spellEnd"/>
            <w:r w:rsidRPr="00FA1A39">
              <w:rPr>
                <w:rFonts w:ascii="Times New Roman" w:eastAsia="Calibri" w:hAnsi="Times New Roman" w:cs="Times New Roman"/>
                <w:color w:val="000000"/>
                <w:sz w:val="24"/>
                <w:szCs w:val="24"/>
                <w:lang w:val="uk-UA" w:eastAsia="zh-CN" w:bidi="hi-IN"/>
              </w:rPr>
              <w:t>.</w:t>
            </w:r>
          </w:p>
          <w:p w14:paraId="3AE243F0"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14.</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Morphological</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expressive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means</w:t>
            </w:r>
            <w:proofErr w:type="spellEnd"/>
            <w:r w:rsidRPr="00FA1A39">
              <w:rPr>
                <w:rFonts w:ascii="Times New Roman" w:eastAsia="Calibri" w:hAnsi="Times New Roman" w:cs="Times New Roman"/>
                <w:color w:val="000000"/>
                <w:sz w:val="24"/>
                <w:szCs w:val="24"/>
                <w:lang w:val="uk-UA" w:eastAsia="zh-CN" w:bidi="hi-IN"/>
              </w:rPr>
              <w:t>.</w:t>
            </w:r>
          </w:p>
          <w:p w14:paraId="15551F1D"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15.</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Emotive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lexical</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units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with</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denotative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emotiveness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optional</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emotiveness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and</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potential</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emotiveness</w:t>
            </w:r>
            <w:proofErr w:type="spellEnd"/>
            <w:r w:rsidRPr="00FA1A39">
              <w:rPr>
                <w:rFonts w:ascii="Times New Roman" w:eastAsia="Calibri" w:hAnsi="Times New Roman" w:cs="Times New Roman"/>
                <w:color w:val="000000"/>
                <w:sz w:val="24"/>
                <w:szCs w:val="24"/>
                <w:lang w:val="uk-UA" w:eastAsia="zh-CN" w:bidi="hi-IN"/>
              </w:rPr>
              <w:t>.</w:t>
            </w:r>
          </w:p>
          <w:p w14:paraId="7D97559A"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lastRenderedPageBreak/>
              <w:t>16.</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Emotives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affectives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potentiatives</w:t>
            </w:r>
            <w:proofErr w:type="spellEnd"/>
            <w:r w:rsidRPr="00FA1A39">
              <w:rPr>
                <w:rFonts w:ascii="Times New Roman" w:eastAsia="Calibri" w:hAnsi="Times New Roman" w:cs="Times New Roman"/>
                <w:color w:val="000000"/>
                <w:sz w:val="24"/>
                <w:szCs w:val="24"/>
                <w:lang w:val="uk-UA" w:eastAsia="zh-CN" w:bidi="hi-IN"/>
              </w:rPr>
              <w:t>.</w:t>
            </w:r>
          </w:p>
          <w:p w14:paraId="31BBEC62"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17.</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Emotive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syntax</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ellipsis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parcellation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back-shifting</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and</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inversion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exclamation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clefting</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pseudo-clefting</w:t>
            </w:r>
            <w:proofErr w:type="spellEnd"/>
            <w:r w:rsidRPr="00FA1A39">
              <w:rPr>
                <w:rFonts w:ascii="Times New Roman" w:eastAsia="Calibri" w:hAnsi="Times New Roman" w:cs="Times New Roman"/>
                <w:color w:val="000000"/>
                <w:sz w:val="24"/>
                <w:szCs w:val="24"/>
                <w:lang w:val="uk-UA" w:eastAsia="zh-CN" w:bidi="hi-IN"/>
              </w:rPr>
              <w:t>.</w:t>
            </w:r>
          </w:p>
          <w:p w14:paraId="116833C3"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18.</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Interjections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and</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ideophones</w:t>
            </w:r>
            <w:proofErr w:type="spellEnd"/>
            <w:r w:rsidRPr="00FA1A39">
              <w:rPr>
                <w:rFonts w:ascii="Times New Roman" w:eastAsia="Calibri" w:hAnsi="Times New Roman" w:cs="Times New Roman"/>
                <w:color w:val="000000"/>
                <w:sz w:val="24"/>
                <w:szCs w:val="24"/>
                <w:lang w:val="uk-UA" w:eastAsia="zh-CN" w:bidi="hi-IN"/>
              </w:rPr>
              <w:t>.</w:t>
            </w:r>
          </w:p>
          <w:p w14:paraId="6596703E"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19.</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Phraseological</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units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of</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negative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emotional</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state</w:t>
            </w:r>
            <w:proofErr w:type="spellEnd"/>
            <w:r w:rsidRPr="00FA1A39">
              <w:rPr>
                <w:rFonts w:ascii="Times New Roman" w:eastAsia="Calibri" w:hAnsi="Times New Roman" w:cs="Times New Roman"/>
                <w:color w:val="000000"/>
                <w:sz w:val="24"/>
                <w:szCs w:val="24"/>
                <w:lang w:val="uk-UA" w:eastAsia="zh-CN" w:bidi="hi-IN"/>
              </w:rPr>
              <w:t>.</w:t>
            </w:r>
          </w:p>
          <w:p w14:paraId="575CE166"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20.</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Phraseological</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units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of</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positive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emotional</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state</w:t>
            </w:r>
            <w:proofErr w:type="spellEnd"/>
            <w:r w:rsidRPr="00FA1A39">
              <w:rPr>
                <w:rFonts w:ascii="Times New Roman" w:eastAsia="Calibri" w:hAnsi="Times New Roman" w:cs="Times New Roman"/>
                <w:color w:val="000000"/>
                <w:sz w:val="24"/>
                <w:szCs w:val="24"/>
                <w:lang w:val="uk-UA" w:eastAsia="zh-CN" w:bidi="hi-IN"/>
              </w:rPr>
              <w:t>.</w:t>
            </w:r>
          </w:p>
          <w:p w14:paraId="213FEEF5"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p>
          <w:p w14:paraId="2CBEEBDF" w14:textId="5913FBBC"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b/>
                <w:bCs/>
                <w:color w:val="000000"/>
                <w:sz w:val="24"/>
                <w:szCs w:val="24"/>
                <w:lang w:val="uk-UA" w:eastAsia="zh-CN" w:bidi="hi-IN"/>
              </w:rPr>
            </w:pPr>
            <w:r w:rsidRPr="00FA1A39">
              <w:rPr>
                <w:rFonts w:ascii="Times New Roman" w:eastAsia="Calibri" w:hAnsi="Times New Roman" w:cs="Times New Roman"/>
                <w:b/>
                <w:bCs/>
                <w:color w:val="000000"/>
                <w:sz w:val="24"/>
                <w:szCs w:val="24"/>
                <w:lang w:val="uk-UA" w:eastAsia="zh-CN" w:bidi="hi-IN"/>
              </w:rPr>
              <w:t>Перелік текстів для письмового аналізу</w:t>
            </w:r>
          </w:p>
          <w:p w14:paraId="336B8CB3"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p>
          <w:p w14:paraId="40017BD4"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1.</w:t>
            </w:r>
            <w:r w:rsidRPr="00FA1A39">
              <w:rPr>
                <w:rFonts w:ascii="Times New Roman" w:eastAsia="Calibri" w:hAnsi="Times New Roman" w:cs="Times New Roman"/>
                <w:color w:val="000000"/>
                <w:sz w:val="24"/>
                <w:szCs w:val="24"/>
                <w:lang w:val="uk-UA" w:eastAsia="zh-CN" w:bidi="hi-IN"/>
              </w:rPr>
              <w:tab/>
              <w:t>"</w:t>
            </w:r>
            <w:proofErr w:type="spellStart"/>
            <w:r w:rsidRPr="00FA1A39">
              <w:rPr>
                <w:rFonts w:ascii="Times New Roman" w:eastAsia="Calibri" w:hAnsi="Times New Roman" w:cs="Times New Roman"/>
                <w:color w:val="000000"/>
                <w:sz w:val="24"/>
                <w:szCs w:val="24"/>
                <w:lang w:val="uk-UA" w:eastAsia="zh-CN" w:bidi="hi-IN"/>
              </w:rPr>
              <w:t>The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letters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of</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Queen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Victoria</w:t>
            </w:r>
            <w:proofErr w:type="spellEnd"/>
            <w:r w:rsidRPr="00FA1A39">
              <w:rPr>
                <w:rFonts w:ascii="Times New Roman" w:eastAsia="Calibri" w:hAnsi="Times New Roman" w:cs="Times New Roman"/>
                <w:color w:val="000000"/>
                <w:sz w:val="24"/>
                <w:szCs w:val="24"/>
                <w:lang w:val="uk-UA" w:eastAsia="zh-CN" w:bidi="hi-IN"/>
              </w:rPr>
              <w:t xml:space="preserve">: a </w:t>
            </w:r>
            <w:proofErr w:type="spellStart"/>
            <w:r w:rsidRPr="00FA1A39">
              <w:rPr>
                <w:rFonts w:ascii="Times New Roman" w:eastAsia="Calibri" w:hAnsi="Times New Roman" w:cs="Times New Roman"/>
                <w:color w:val="000000"/>
                <w:sz w:val="24"/>
                <w:szCs w:val="24"/>
                <w:lang w:val="uk-UA" w:eastAsia="zh-CN" w:bidi="hi-IN"/>
              </w:rPr>
              <w:t>selection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from</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Her</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Majesty's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correspondence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between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the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years</w:t>
            </w:r>
            <w:proofErr w:type="spellEnd"/>
            <w:r w:rsidRPr="00FA1A39">
              <w:rPr>
                <w:rFonts w:ascii="Times New Roman" w:eastAsia="Calibri" w:hAnsi="Times New Roman" w:cs="Times New Roman"/>
                <w:color w:val="000000"/>
                <w:sz w:val="24"/>
                <w:szCs w:val="24"/>
                <w:lang w:val="uk-UA" w:eastAsia="zh-CN" w:bidi="hi-IN"/>
              </w:rPr>
              <w:t xml:space="preserve"> 1837 </w:t>
            </w:r>
            <w:proofErr w:type="spellStart"/>
            <w:r w:rsidRPr="00FA1A39">
              <w:rPr>
                <w:rFonts w:ascii="Times New Roman" w:eastAsia="Calibri" w:hAnsi="Times New Roman" w:cs="Times New Roman"/>
                <w:color w:val="000000"/>
                <w:sz w:val="24"/>
                <w:szCs w:val="24"/>
                <w:lang w:val="uk-UA" w:eastAsia="zh-CN" w:bidi="hi-IN"/>
              </w:rPr>
              <w:t>and</w:t>
            </w:r>
            <w:proofErr w:type="spellEnd"/>
            <w:r w:rsidRPr="00FA1A39">
              <w:rPr>
                <w:rFonts w:ascii="Times New Roman" w:eastAsia="Calibri" w:hAnsi="Times New Roman" w:cs="Times New Roman"/>
                <w:color w:val="000000"/>
                <w:sz w:val="24"/>
                <w:szCs w:val="24"/>
                <w:lang w:val="uk-UA" w:eastAsia="zh-CN" w:bidi="hi-IN"/>
              </w:rPr>
              <w:t xml:space="preserve"> 1861 : </w:t>
            </w:r>
            <w:proofErr w:type="spellStart"/>
            <w:r w:rsidRPr="00FA1A39">
              <w:rPr>
                <w:rFonts w:ascii="Times New Roman" w:eastAsia="Calibri" w:hAnsi="Times New Roman" w:cs="Times New Roman"/>
                <w:color w:val="000000"/>
                <w:sz w:val="24"/>
                <w:szCs w:val="24"/>
                <w:lang w:val="uk-UA" w:eastAsia="zh-CN" w:bidi="hi-IN"/>
              </w:rPr>
              <w:t>published</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by</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authority</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of</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His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Majesty</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the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king</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Available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at</w:t>
            </w:r>
            <w:proofErr w:type="spellEnd"/>
            <w:r w:rsidRPr="00FA1A39">
              <w:rPr>
                <w:rFonts w:ascii="Times New Roman" w:eastAsia="Calibri" w:hAnsi="Times New Roman" w:cs="Times New Roman"/>
                <w:color w:val="000000"/>
                <w:sz w:val="24"/>
                <w:szCs w:val="24"/>
                <w:lang w:val="uk-UA" w:eastAsia="zh-CN" w:bidi="hi-IN"/>
              </w:rPr>
              <w:t>: "https://archive.org/stream/lettersofqueenvi01victuoft/lettersofqueenvi01victuoft_djvu.txt</w:t>
            </w:r>
          </w:p>
          <w:p w14:paraId="13F854D3"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2.</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Newspaper</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articles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of</w:t>
            </w:r>
            <w:proofErr w:type="spellEnd"/>
            <w:r w:rsidRPr="00FA1A39">
              <w:rPr>
                <w:rFonts w:ascii="Times New Roman" w:eastAsia="Calibri" w:hAnsi="Times New Roman" w:cs="Times New Roman"/>
                <w:color w:val="000000"/>
                <w:sz w:val="24"/>
                <w:szCs w:val="24"/>
                <w:lang w:val="uk-UA" w:eastAsia="zh-CN" w:bidi="hi-IN"/>
              </w:rPr>
              <w:t xml:space="preserve"> UK </w:t>
            </w:r>
            <w:proofErr w:type="spellStart"/>
            <w:r w:rsidRPr="00FA1A39">
              <w:rPr>
                <w:rFonts w:ascii="Times New Roman" w:eastAsia="Calibri" w:hAnsi="Times New Roman" w:cs="Times New Roman"/>
                <w:color w:val="000000"/>
                <w:sz w:val="24"/>
                <w:szCs w:val="24"/>
                <w:lang w:val="uk-UA" w:eastAsia="zh-CN" w:bidi="hi-IN"/>
              </w:rPr>
              <w:t>Newspapers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Online</w:t>
            </w:r>
            <w:proofErr w:type="spellEnd"/>
          </w:p>
          <w:p w14:paraId="38DAF034" w14:textId="77777777" w:rsidR="00800E8A" w:rsidRPr="00FA1A39"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proofErr w:type="spellStart"/>
            <w:r w:rsidRPr="00FA1A39">
              <w:rPr>
                <w:rFonts w:ascii="Times New Roman" w:eastAsia="Calibri" w:hAnsi="Times New Roman" w:cs="Times New Roman"/>
                <w:color w:val="000000"/>
                <w:sz w:val="24"/>
                <w:szCs w:val="24"/>
                <w:lang w:val="uk-UA" w:eastAsia="zh-CN" w:bidi="hi-IN"/>
              </w:rPr>
              <w:t>Available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at</w:t>
            </w:r>
            <w:proofErr w:type="spellEnd"/>
            <w:r w:rsidRPr="00FA1A39">
              <w:rPr>
                <w:rFonts w:ascii="Times New Roman" w:eastAsia="Calibri" w:hAnsi="Times New Roman" w:cs="Times New Roman"/>
                <w:color w:val="000000"/>
                <w:sz w:val="24"/>
                <w:szCs w:val="24"/>
                <w:lang w:val="uk-UA" w:eastAsia="zh-CN" w:bidi="hi-IN"/>
              </w:rPr>
              <w:t>: https://www.thebigproject.co.uk/news/#.XlrH-HFR200</w:t>
            </w:r>
          </w:p>
          <w:p w14:paraId="6E507D50" w14:textId="423DD4A8" w:rsidR="00800E8A" w:rsidRPr="00A70BE4" w:rsidRDefault="00800E8A"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3.</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Popular</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classic</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English</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literature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Available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at</w:t>
            </w:r>
            <w:proofErr w:type="spellEnd"/>
            <w:r w:rsidRPr="00FA1A39">
              <w:rPr>
                <w:rFonts w:ascii="Times New Roman" w:eastAsia="Calibri" w:hAnsi="Times New Roman" w:cs="Times New Roman"/>
                <w:color w:val="000000"/>
                <w:sz w:val="24"/>
                <w:szCs w:val="24"/>
                <w:lang w:val="uk-UA" w:eastAsia="zh-CN" w:bidi="hi-IN"/>
              </w:rPr>
              <w:t>: https://www.gutenberg.org/ebooks/</w:t>
            </w:r>
          </w:p>
        </w:tc>
      </w:tr>
      <w:tr w:rsidR="00ED0094" w:rsidRPr="00F775F9" w14:paraId="77CD3411" w14:textId="77777777" w:rsidTr="0088779D">
        <w:tc>
          <w:tcPr>
            <w:tcW w:w="2132" w:type="dxa"/>
            <w:shd w:val="clear" w:color="auto" w:fill="99CCFF"/>
          </w:tcPr>
          <w:p w14:paraId="70EFC197" w14:textId="6FF14AEB" w:rsidR="00ED0094" w:rsidRPr="00A70BE4" w:rsidRDefault="00ED0094" w:rsidP="00ED0094">
            <w:pPr>
              <w:autoSpaceDE w:val="0"/>
              <w:autoSpaceDN w:val="0"/>
              <w:adjustRightInd w:val="0"/>
              <w:spacing w:after="0" w:line="240" w:lineRule="auto"/>
              <w:rPr>
                <w:rFonts w:ascii="Times New Roman" w:eastAsia="Calibri" w:hAnsi="Times New Roman" w:cs="Times New Roman"/>
                <w:b/>
                <w:color w:val="000000"/>
                <w:sz w:val="24"/>
                <w:szCs w:val="24"/>
                <w:lang w:val="uk-UA"/>
              </w:rPr>
            </w:pPr>
            <w:r w:rsidRPr="00AC46DC">
              <w:rPr>
                <w:rFonts w:ascii="Times New Roman" w:hAnsi="Times New Roman" w:cs="Times New Roman"/>
                <w:b/>
                <w:lang w:val="uk-UA"/>
              </w:rPr>
              <w:lastRenderedPageBreak/>
              <w:t>Політика курсу</w:t>
            </w:r>
          </w:p>
        </w:tc>
        <w:tc>
          <w:tcPr>
            <w:tcW w:w="7502" w:type="dxa"/>
          </w:tcPr>
          <w:p w14:paraId="16D400B3" w14:textId="77777777" w:rsidR="00ED0094" w:rsidRPr="00AC46DC" w:rsidRDefault="00ED0094" w:rsidP="00ED0094">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Pr="00AC46DC">
              <w:rPr>
                <w:rFonts w:ascii="Times New Roman" w:hAnsi="Times New Roman"/>
                <w:sz w:val="24"/>
                <w:szCs w:val="28"/>
                <w:lang w:val="uk-UA"/>
              </w:rPr>
              <w:t xml:space="preserve"> вважається </w:t>
            </w:r>
            <w:r w:rsidRPr="00AC46DC">
              <w:rPr>
                <w:rFonts w:ascii="Times New Roman" w:hAnsi="Times New Roman"/>
                <w:bCs/>
                <w:sz w:val="24"/>
                <w:szCs w:val="28"/>
                <w:lang w:val="uk-UA"/>
              </w:rPr>
              <w:t>допущеним до семестрового контролю</w:t>
            </w:r>
            <w:r w:rsidRPr="00AC46DC">
              <w:rPr>
                <w:rFonts w:ascii="Times New Roman" w:hAnsi="Times New Roman"/>
                <w:sz w:val="24"/>
                <w:szCs w:val="28"/>
                <w:lang w:val="uk-UA"/>
              </w:rPr>
              <w:t xml:space="preserve">, якщо він </w:t>
            </w:r>
            <w:r w:rsidRPr="00AC46DC">
              <w:rPr>
                <w:rFonts w:ascii="Times New Roman" w:hAnsi="Times New Roman"/>
                <w:bCs/>
                <w:sz w:val="24"/>
                <w:szCs w:val="28"/>
                <w:lang w:val="uk-UA"/>
              </w:rPr>
              <w:t xml:space="preserve">виконав усі види робіт, </w:t>
            </w:r>
            <w:r w:rsidRPr="00AC46DC">
              <w:rPr>
                <w:rFonts w:ascii="Times New Roman" w:hAnsi="Times New Roman"/>
                <w:sz w:val="24"/>
                <w:szCs w:val="28"/>
                <w:lang w:val="uk-UA"/>
              </w:rPr>
              <w:t>що передбачені робочою програмою навчальної дисципліни.</w:t>
            </w:r>
          </w:p>
          <w:p w14:paraId="5E2B9915" w14:textId="77777777" w:rsidR="00ED0094" w:rsidRPr="00AC46DC" w:rsidRDefault="00ED0094" w:rsidP="00ED0094">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14:paraId="499CB476" w14:textId="77777777" w:rsidR="00ED0094" w:rsidRPr="00AC46DC" w:rsidRDefault="00ED0094" w:rsidP="00ED0094">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У разі неможливості </w:t>
            </w:r>
            <w:r>
              <w:rPr>
                <w:rFonts w:ascii="Times New Roman" w:hAnsi="Times New Roman"/>
                <w:sz w:val="24"/>
                <w:szCs w:val="28"/>
                <w:lang w:val="uk-UA"/>
              </w:rPr>
              <w:t>студентам</w:t>
            </w:r>
            <w:r w:rsidRPr="00AC46DC">
              <w:rPr>
                <w:rFonts w:ascii="Times New Roman" w:hAnsi="Times New Roman"/>
                <w:sz w:val="24"/>
                <w:szCs w:val="28"/>
                <w:lang w:val="uk-UA"/>
              </w:rPr>
              <w:t xml:space="preserve">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w:t>
            </w:r>
            <w:r>
              <w:rPr>
                <w:rFonts w:ascii="Times New Roman" w:hAnsi="Times New Roman"/>
                <w:sz w:val="24"/>
                <w:szCs w:val="28"/>
                <w:lang w:val="uk-UA"/>
              </w:rPr>
              <w:t>Студенти</w:t>
            </w:r>
            <w:r w:rsidRPr="00AC46DC">
              <w:rPr>
                <w:rFonts w:ascii="Times New Roman" w:hAnsi="Times New Roman"/>
                <w:sz w:val="24"/>
                <w:szCs w:val="28"/>
                <w:lang w:val="uk-UA"/>
              </w:rPr>
              <w:t xml:space="preserve"> погоджують цей графік із викладачем і відділом науково-дослідної роботи. Графік повинен бути затверджений проректором з наукової роботи.</w:t>
            </w:r>
          </w:p>
          <w:p w14:paraId="1BC3FA0C" w14:textId="77777777" w:rsidR="00ED0094" w:rsidRPr="00AC46DC" w:rsidRDefault="00ED0094" w:rsidP="00ED0094">
            <w:pPr>
              <w:pStyle w:val="p24"/>
              <w:spacing w:before="0" w:beforeAutospacing="0" w:after="0" w:afterAutospacing="0"/>
              <w:ind w:firstLine="567"/>
              <w:jc w:val="both"/>
              <w:rPr>
                <w:lang w:val="uk-UA"/>
              </w:rPr>
            </w:pPr>
            <w:r w:rsidRPr="00AC46DC">
              <w:rPr>
                <w:szCs w:val="28"/>
                <w:lang w:val="uk-UA"/>
              </w:rPr>
              <w:t xml:space="preserve">Якщо </w:t>
            </w:r>
            <w:r>
              <w:rPr>
                <w:szCs w:val="28"/>
                <w:lang w:val="uk-UA"/>
              </w:rPr>
              <w:t>студенти</w:t>
            </w:r>
            <w:r w:rsidRPr="00AC46DC">
              <w:rPr>
                <w:szCs w:val="28"/>
                <w:lang w:val="uk-UA"/>
              </w:rPr>
              <w:t xml:space="preserve">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w:t>
            </w:r>
            <w:r>
              <w:rPr>
                <w:szCs w:val="28"/>
                <w:lang w:val="uk-UA"/>
              </w:rPr>
              <w:t xml:space="preserve">студентами </w:t>
            </w:r>
            <w:r w:rsidRPr="00AC46DC">
              <w:rPr>
                <w:szCs w:val="28"/>
                <w:lang w:val="uk-UA"/>
              </w:rPr>
              <w:t xml:space="preserve">пропущених занять із навчальної дисципліни визначає кафедра </w:t>
            </w:r>
            <w:r>
              <w:rPr>
                <w:szCs w:val="28"/>
                <w:lang w:val="uk-UA"/>
              </w:rPr>
              <w:t xml:space="preserve">і </w:t>
            </w:r>
            <w:r w:rsidRPr="00AC46DC">
              <w:rPr>
                <w:szCs w:val="28"/>
                <w:lang w:val="uk-UA"/>
              </w:rPr>
              <w:t>доводить до відома аспірантів конкретні графіки відпрацювання пропущених занять з дисципліни і критерії оцінювання.</w:t>
            </w:r>
          </w:p>
          <w:p w14:paraId="485C5668" w14:textId="77777777" w:rsidR="00ED0094" w:rsidRPr="00AC46DC" w:rsidRDefault="00ED0094" w:rsidP="00ED0094">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lang w:val="uk-UA"/>
              </w:rPr>
              <w:t>Під час роботи над письмовими роботами не допустимо порушення</w:t>
            </w:r>
            <w:r>
              <w:rPr>
                <w:rFonts w:ascii="Times New Roman" w:hAnsi="Times New Roman"/>
                <w:sz w:val="24"/>
                <w:lang w:val="uk-UA"/>
              </w:rPr>
              <w:t xml:space="preserve"> </w:t>
            </w:r>
            <w:r w:rsidRPr="00AC46DC">
              <w:rPr>
                <w:rFonts w:ascii="Times New Roman" w:hAnsi="Times New Roman"/>
                <w:sz w:val="24"/>
                <w:szCs w:val="24"/>
                <w:lang w:val="uk-UA"/>
              </w:rPr>
              <w:t xml:space="preserve">академічної доброчесності. Зокрема: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перефразованих чужих ідей без посилання на їх авторів;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фаль</w:t>
            </w:r>
            <w:r>
              <w:rPr>
                <w:rFonts w:ascii="Times New Roman" w:hAnsi="Times New Roman"/>
                <w:sz w:val="24"/>
                <w:szCs w:val="24"/>
                <w:lang w:val="uk-UA"/>
              </w:rPr>
              <w:t>с</w:t>
            </w:r>
            <w:r w:rsidRPr="00AC46DC">
              <w:rPr>
                <w:rFonts w:ascii="Times New Roman" w:hAnsi="Times New Roman"/>
                <w:sz w:val="24"/>
                <w:szCs w:val="24"/>
                <w:lang w:val="uk-UA"/>
              </w:rPr>
              <w:t xml:space="preserve">ифікація результатів наукової чи навчальної роботи;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посилання на джерела, які не використовувалися у роботі,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14:paraId="196BA887" w14:textId="77777777" w:rsidR="00ED0094" w:rsidRDefault="00ED0094" w:rsidP="00ED0094">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 xml:space="preserve">Основні види відповідальності </w:t>
            </w:r>
            <w:r>
              <w:rPr>
                <w:rFonts w:ascii="Times New Roman" w:hAnsi="Times New Roman"/>
                <w:sz w:val="24"/>
                <w:szCs w:val="24"/>
                <w:lang w:val="uk-UA"/>
              </w:rPr>
              <w:t xml:space="preserve">студентів </w:t>
            </w:r>
            <w:r w:rsidRPr="00AC46DC">
              <w:rPr>
                <w:rFonts w:ascii="Times New Roman" w:hAnsi="Times New Roman"/>
                <w:sz w:val="24"/>
                <w:szCs w:val="24"/>
                <w:lang w:val="uk-UA"/>
              </w:rPr>
              <w:t xml:space="preserve">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w:t>
            </w:r>
            <w:r w:rsidRPr="00AC46DC">
              <w:rPr>
                <w:rFonts w:ascii="Times New Roman" w:hAnsi="Times New Roman"/>
                <w:sz w:val="24"/>
                <w:szCs w:val="24"/>
                <w:lang w:val="uk-UA"/>
              </w:rPr>
              <w:lastRenderedPageBreak/>
              <w:t>позбавлення наданих закладом освіти пільг з оплати навчання.</w:t>
            </w:r>
          </w:p>
          <w:p w14:paraId="562C2D28" w14:textId="77777777" w:rsidR="00ED0094" w:rsidRPr="00A70BE4" w:rsidRDefault="00ED0094" w:rsidP="00ED0094">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p>
        </w:tc>
      </w:tr>
      <w:tr w:rsidR="00800E8A" w:rsidRPr="009050CF" w14:paraId="15C44B67" w14:textId="77777777" w:rsidTr="0088779D">
        <w:tc>
          <w:tcPr>
            <w:tcW w:w="2132" w:type="dxa"/>
            <w:shd w:val="clear" w:color="auto" w:fill="99CCFF"/>
          </w:tcPr>
          <w:p w14:paraId="16535688" w14:textId="77777777" w:rsidR="00800E8A" w:rsidRPr="00A70BE4" w:rsidRDefault="00800E8A" w:rsidP="00A70BE4">
            <w:pPr>
              <w:autoSpaceDE w:val="0"/>
              <w:autoSpaceDN w:val="0"/>
              <w:adjustRightInd w:val="0"/>
              <w:spacing w:after="0" w:line="240" w:lineRule="auto"/>
              <w:rPr>
                <w:rFonts w:ascii="Times New Roman" w:eastAsia="Calibri" w:hAnsi="Times New Roman" w:cs="Arial"/>
                <w:b/>
                <w:color w:val="000000"/>
                <w:sz w:val="24"/>
                <w:szCs w:val="24"/>
                <w:lang w:val="uk-UA"/>
              </w:rPr>
            </w:pPr>
            <w:r w:rsidRPr="00A70BE4">
              <w:rPr>
                <w:rFonts w:ascii="Times New Roman" w:eastAsia="Calibri" w:hAnsi="Times New Roman" w:cs="Arial"/>
                <w:b/>
                <w:color w:val="000000"/>
                <w:sz w:val="24"/>
                <w:szCs w:val="24"/>
                <w:lang w:val="uk-UA"/>
              </w:rPr>
              <w:lastRenderedPageBreak/>
              <w:t>Рекомендована література</w:t>
            </w:r>
          </w:p>
        </w:tc>
        <w:tc>
          <w:tcPr>
            <w:tcW w:w="7502" w:type="dxa"/>
          </w:tcPr>
          <w:p w14:paraId="162B57AE" w14:textId="77777777" w:rsidR="00800E8A" w:rsidRPr="00A70BE4" w:rsidRDefault="00800E8A" w:rsidP="00A70BE4">
            <w:pPr>
              <w:tabs>
                <w:tab w:val="left" w:pos="2552"/>
              </w:tabs>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Основна:</w:t>
            </w:r>
          </w:p>
          <w:p w14:paraId="46F9CFD1" w14:textId="3A051760" w:rsidR="00800E8A" w:rsidRPr="00FA1A39" w:rsidRDefault="00800E8A" w:rsidP="00FA1A39">
            <w:pPr>
              <w:numPr>
                <w:ilvl w:val="0"/>
                <w:numId w:val="4"/>
              </w:numPr>
              <w:spacing w:after="0" w:line="240" w:lineRule="auto"/>
              <w:contextualSpacing/>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Пініч, І.П. (2021). Сучасна лінгвістика емоцій: інтегральний підхід. </w:t>
            </w:r>
            <w:r w:rsidRPr="00FA1A39">
              <w:rPr>
                <w:rFonts w:ascii="Times New Roman" w:eastAsia="Calibri" w:hAnsi="Times New Roman" w:cs="Times New Roman"/>
                <w:i/>
                <w:iCs/>
                <w:sz w:val="24"/>
                <w:szCs w:val="24"/>
                <w:lang w:val="uk-UA"/>
              </w:rPr>
              <w:t>Вчені записки Таврійського національного університету імені В.І. Вернадського</w:t>
            </w:r>
            <w:r w:rsidRPr="00FA1A39">
              <w:rPr>
                <w:rFonts w:ascii="Times New Roman" w:eastAsia="Calibri" w:hAnsi="Times New Roman" w:cs="Times New Roman"/>
                <w:sz w:val="24"/>
                <w:szCs w:val="24"/>
                <w:lang w:val="uk-UA"/>
              </w:rPr>
              <w:t xml:space="preserve">, </w:t>
            </w:r>
            <w:r w:rsidRPr="00FA1A39">
              <w:rPr>
                <w:rFonts w:ascii="Times New Roman" w:eastAsia="Calibri" w:hAnsi="Times New Roman" w:cs="Times New Roman"/>
                <w:i/>
                <w:iCs/>
                <w:sz w:val="24"/>
                <w:szCs w:val="24"/>
              </w:rPr>
              <w:t>32</w:t>
            </w:r>
            <w:r>
              <w:rPr>
                <w:rFonts w:ascii="Times New Roman" w:eastAsia="Calibri" w:hAnsi="Times New Roman" w:cs="Times New Roman"/>
                <w:i/>
                <w:iCs/>
                <w:sz w:val="24"/>
                <w:szCs w:val="24"/>
              </w:rPr>
              <w:t xml:space="preserve"> </w:t>
            </w:r>
            <w:r w:rsidRPr="00FA1A39">
              <w:rPr>
                <w:rFonts w:ascii="Times New Roman" w:eastAsia="Calibri" w:hAnsi="Times New Roman" w:cs="Times New Roman"/>
                <w:sz w:val="24"/>
                <w:szCs w:val="24"/>
              </w:rPr>
              <w:t xml:space="preserve">(71) </w:t>
            </w:r>
            <w:r w:rsidRPr="00FA1A39">
              <w:rPr>
                <w:rFonts w:ascii="Times New Roman" w:eastAsia="Calibri" w:hAnsi="Times New Roman" w:cs="Times New Roman"/>
                <w:sz w:val="24"/>
                <w:szCs w:val="24"/>
                <w:lang w:val="uk-UA"/>
              </w:rPr>
              <w:t>№2. С.1-7.</w:t>
            </w:r>
          </w:p>
          <w:p w14:paraId="78A65625" w14:textId="77777777" w:rsidR="00800E8A" w:rsidRPr="00FA1A39" w:rsidRDefault="00800E8A" w:rsidP="00FA1A39">
            <w:pPr>
              <w:spacing w:after="0" w:line="240" w:lineRule="auto"/>
              <w:ind w:left="360"/>
              <w:contextualSpacing/>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en-US"/>
              </w:rPr>
              <w:t>Available at:</w:t>
            </w:r>
          </w:p>
          <w:p w14:paraId="2043C5C0" w14:textId="77777777" w:rsidR="00800E8A" w:rsidRPr="00FA1A39" w:rsidRDefault="00F775F9" w:rsidP="00FA1A39">
            <w:pPr>
              <w:spacing w:after="0" w:line="240" w:lineRule="auto"/>
              <w:ind w:left="360"/>
              <w:contextualSpacing/>
              <w:jc w:val="both"/>
              <w:rPr>
                <w:rFonts w:ascii="Times New Roman" w:eastAsia="Calibri" w:hAnsi="Times New Roman" w:cs="Times New Roman"/>
                <w:sz w:val="24"/>
                <w:szCs w:val="24"/>
                <w:lang w:val="uk-UA"/>
              </w:rPr>
            </w:pPr>
            <w:hyperlink r:id="rId6" w:history="1">
              <w:r w:rsidR="00800E8A" w:rsidRPr="00FA1A39">
                <w:rPr>
                  <w:rFonts w:ascii="Times New Roman" w:eastAsia="Calibri" w:hAnsi="Times New Roman" w:cs="Times New Roman"/>
                  <w:color w:val="0000FF"/>
                  <w:sz w:val="24"/>
                  <w:szCs w:val="24"/>
                  <w:u w:val="single"/>
                  <w:lang w:val="uk-UA"/>
                </w:rPr>
                <w:t>https://www.researchgate.net/publication/352252598_MODERN_LINGUISTICS_OF_EMOTIONS_AN_INTEGRAL_APPROACH</w:t>
              </w:r>
            </w:hyperlink>
          </w:p>
          <w:p w14:paraId="63061769" w14:textId="77777777" w:rsidR="00800E8A" w:rsidRPr="00FA1A39" w:rsidRDefault="00800E8A" w:rsidP="00FA1A39">
            <w:pPr>
              <w:numPr>
                <w:ilvl w:val="0"/>
                <w:numId w:val="4"/>
              </w:numPr>
              <w:spacing w:after="0" w:line="240" w:lineRule="auto"/>
              <w:contextualSpacing/>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Пініч, І.П. (2022). Вербальний, </w:t>
            </w:r>
            <w:proofErr w:type="spellStart"/>
            <w:r w:rsidRPr="00FA1A39">
              <w:rPr>
                <w:rFonts w:ascii="Times New Roman" w:eastAsia="Calibri" w:hAnsi="Times New Roman" w:cs="Times New Roman"/>
                <w:sz w:val="24"/>
                <w:szCs w:val="24"/>
                <w:lang w:val="uk-UA"/>
              </w:rPr>
              <w:t>соціо</w:t>
            </w:r>
            <w:proofErr w:type="spellEnd"/>
            <w:r w:rsidRPr="00FA1A39">
              <w:rPr>
                <w:rFonts w:ascii="Times New Roman" w:eastAsia="Calibri" w:hAnsi="Times New Roman" w:cs="Times New Roman"/>
                <w:sz w:val="24"/>
                <w:szCs w:val="24"/>
                <w:lang w:val="uk-UA"/>
              </w:rPr>
              <w:t xml:space="preserve">- та біогенетичний коди екстеріоризації емоцій: афективно-дискурсивний підхід. </w:t>
            </w:r>
            <w:r w:rsidRPr="00FA1A39">
              <w:rPr>
                <w:rFonts w:ascii="Times New Roman" w:eastAsia="Calibri" w:hAnsi="Times New Roman" w:cs="Times New Roman"/>
                <w:i/>
                <w:iCs/>
                <w:sz w:val="24"/>
                <w:szCs w:val="24"/>
                <w:lang w:val="uk-UA"/>
              </w:rPr>
              <w:t>Вісник університету імені Альфреда Нобеля. Серія «Філологічні науки», 1</w:t>
            </w:r>
            <w:r w:rsidRPr="00FA1A39">
              <w:rPr>
                <w:rFonts w:ascii="Times New Roman" w:eastAsia="Calibri" w:hAnsi="Times New Roman" w:cs="Times New Roman"/>
                <w:sz w:val="24"/>
                <w:szCs w:val="24"/>
                <w:lang w:val="uk-UA"/>
              </w:rPr>
              <w:t xml:space="preserve"> (23). С.142-152.</w:t>
            </w:r>
          </w:p>
          <w:p w14:paraId="7BBD0DFA" w14:textId="77777777" w:rsidR="00800E8A" w:rsidRPr="00FA1A39" w:rsidRDefault="00800E8A" w:rsidP="00FA1A39">
            <w:pPr>
              <w:spacing w:after="0" w:line="240" w:lineRule="auto"/>
              <w:ind w:left="360"/>
              <w:contextualSpacing/>
              <w:jc w:val="both"/>
              <w:rPr>
                <w:rFonts w:ascii="Times New Roman" w:eastAsia="Calibri" w:hAnsi="Times New Roman" w:cs="Times New Roman"/>
                <w:sz w:val="24"/>
                <w:szCs w:val="24"/>
                <w:lang w:val="en-US"/>
              </w:rPr>
            </w:pPr>
            <w:r w:rsidRPr="00FA1A39">
              <w:rPr>
                <w:rFonts w:ascii="Times New Roman" w:eastAsia="Calibri" w:hAnsi="Times New Roman" w:cs="Times New Roman"/>
                <w:sz w:val="24"/>
                <w:szCs w:val="24"/>
                <w:lang w:val="en-US"/>
              </w:rPr>
              <w:t>Available at:</w:t>
            </w:r>
          </w:p>
          <w:p w14:paraId="1ECE332C" w14:textId="77777777" w:rsidR="00800E8A" w:rsidRPr="00FA1A39" w:rsidRDefault="00F775F9" w:rsidP="00FA1A39">
            <w:pPr>
              <w:spacing w:after="0" w:line="240" w:lineRule="auto"/>
              <w:ind w:left="360"/>
              <w:contextualSpacing/>
              <w:jc w:val="both"/>
              <w:rPr>
                <w:rFonts w:ascii="Times New Roman" w:eastAsia="Calibri" w:hAnsi="Times New Roman" w:cs="Times New Roman"/>
                <w:sz w:val="24"/>
                <w:szCs w:val="24"/>
                <w:lang w:val="uk-UA"/>
              </w:rPr>
            </w:pPr>
            <w:hyperlink r:id="rId7" w:history="1">
              <w:r w:rsidR="00800E8A" w:rsidRPr="00FA1A39">
                <w:rPr>
                  <w:rFonts w:ascii="Times New Roman" w:eastAsia="Calibri" w:hAnsi="Times New Roman" w:cs="Times New Roman"/>
                  <w:color w:val="0000FF"/>
                  <w:sz w:val="24"/>
                  <w:szCs w:val="24"/>
                  <w:u w:val="single"/>
                  <w:lang w:val="uk-UA"/>
                </w:rPr>
                <w:t>https://www.researchgate.net/publication/361592922_VERBAL_SOCIAL_AND_BIOGENETIC_CODES_OF_EMOTION_EXTERNALIZATION</w:t>
              </w:r>
            </w:hyperlink>
          </w:p>
          <w:p w14:paraId="678DE27E" w14:textId="77777777" w:rsidR="00800E8A" w:rsidRPr="00FA1A39" w:rsidRDefault="00800E8A" w:rsidP="00FA1A39">
            <w:pPr>
              <w:numPr>
                <w:ilvl w:val="0"/>
                <w:numId w:val="4"/>
              </w:numPr>
              <w:spacing w:after="0" w:line="240" w:lineRule="auto"/>
              <w:contextualSpacing/>
              <w:jc w:val="both"/>
              <w:rPr>
                <w:rFonts w:ascii="Times New Roman" w:eastAsia="Calibri" w:hAnsi="Times New Roman" w:cs="Times New Roman"/>
                <w:sz w:val="24"/>
                <w:szCs w:val="24"/>
                <w:lang w:val="en-US"/>
              </w:rPr>
            </w:pPr>
            <w:proofErr w:type="spellStart"/>
            <w:r w:rsidRPr="00FA1A39">
              <w:rPr>
                <w:rFonts w:ascii="Times New Roman" w:eastAsia="Calibri" w:hAnsi="Times New Roman" w:cs="Times New Roman"/>
                <w:sz w:val="24"/>
                <w:szCs w:val="24"/>
                <w:lang w:val="en-US"/>
              </w:rPr>
              <w:t>Fiehler</w:t>
            </w:r>
            <w:proofErr w:type="spellEnd"/>
            <w:r w:rsidRPr="00FA1A39">
              <w:rPr>
                <w:rFonts w:ascii="Times New Roman" w:eastAsia="Calibri" w:hAnsi="Times New Roman" w:cs="Times New Roman"/>
                <w:sz w:val="24"/>
                <w:szCs w:val="24"/>
                <w:lang w:val="uk-UA"/>
              </w:rPr>
              <w:t>,</w:t>
            </w:r>
            <w:r w:rsidRPr="00FA1A39">
              <w:rPr>
                <w:rFonts w:ascii="Times New Roman" w:eastAsia="Calibri" w:hAnsi="Times New Roman" w:cs="Times New Roman"/>
                <w:sz w:val="24"/>
                <w:szCs w:val="24"/>
                <w:lang w:val="en-US"/>
              </w:rPr>
              <w:t xml:space="preserve"> R. </w:t>
            </w:r>
            <w:r w:rsidRPr="00FA1A39">
              <w:rPr>
                <w:rFonts w:ascii="Times New Roman" w:eastAsia="Calibri" w:hAnsi="Times New Roman" w:cs="Times New Roman"/>
                <w:sz w:val="24"/>
                <w:szCs w:val="24"/>
                <w:lang w:val="uk-UA"/>
              </w:rPr>
              <w:t xml:space="preserve">(2002). </w:t>
            </w:r>
            <w:r w:rsidRPr="00FA1A39">
              <w:rPr>
                <w:rFonts w:ascii="Times New Roman" w:eastAsia="Calibri" w:hAnsi="Times New Roman" w:cs="Times New Roman"/>
                <w:sz w:val="24"/>
                <w:szCs w:val="24"/>
                <w:lang w:val="en-US"/>
              </w:rPr>
              <w:t>How to Do Emotions with Words: Emotionality in Conversations</w:t>
            </w:r>
            <w:r w:rsidRPr="00FA1A39">
              <w:rPr>
                <w:rFonts w:ascii="Times New Roman" w:eastAsia="Calibri" w:hAnsi="Times New Roman" w:cs="Times New Roman"/>
                <w:sz w:val="24"/>
                <w:szCs w:val="24"/>
                <w:lang w:val="uk-UA"/>
              </w:rPr>
              <w:t xml:space="preserve">. </w:t>
            </w:r>
            <w:r w:rsidRPr="00FA1A39">
              <w:rPr>
                <w:rFonts w:ascii="Times New Roman" w:eastAsia="Calibri" w:hAnsi="Times New Roman" w:cs="Times New Roman"/>
                <w:i/>
                <w:iCs/>
                <w:sz w:val="24"/>
                <w:szCs w:val="24"/>
                <w:lang w:val="en-US"/>
              </w:rPr>
              <w:t xml:space="preserve">The Verbal Communication of Emotions: Interdisciplinary Perspectives </w:t>
            </w:r>
            <w:r w:rsidRPr="00FA1A39">
              <w:rPr>
                <w:rFonts w:ascii="Times New Roman" w:eastAsia="Calibri" w:hAnsi="Times New Roman" w:cs="Times New Roman"/>
                <w:sz w:val="24"/>
                <w:szCs w:val="24"/>
                <w:lang w:val="en-US"/>
              </w:rPr>
              <w:t xml:space="preserve">/ ed. R. </w:t>
            </w:r>
            <w:proofErr w:type="spellStart"/>
            <w:r w:rsidRPr="00FA1A39">
              <w:rPr>
                <w:rFonts w:ascii="Times New Roman" w:eastAsia="Calibri" w:hAnsi="Times New Roman" w:cs="Times New Roman"/>
                <w:sz w:val="24"/>
                <w:szCs w:val="24"/>
                <w:lang w:val="en-US"/>
              </w:rPr>
              <w:t>Fussell</w:t>
            </w:r>
            <w:proofErr w:type="spellEnd"/>
            <w:r w:rsidRPr="00FA1A39">
              <w:rPr>
                <w:rFonts w:ascii="Times New Roman" w:eastAsia="Calibri" w:hAnsi="Times New Roman" w:cs="Times New Roman"/>
                <w:sz w:val="24"/>
                <w:szCs w:val="24"/>
                <w:lang w:val="en-US"/>
              </w:rPr>
              <w:t>. – Mahwah, NJ: Lawrence Erlbaum Associates</w:t>
            </w:r>
            <w:r w:rsidRPr="00FA1A39">
              <w:rPr>
                <w:rFonts w:ascii="Times New Roman" w:eastAsia="Calibri" w:hAnsi="Times New Roman" w:cs="Times New Roman"/>
                <w:sz w:val="24"/>
                <w:szCs w:val="24"/>
                <w:lang w:val="uk-UA"/>
              </w:rPr>
              <w:t>.</w:t>
            </w:r>
            <w:r w:rsidRPr="00FA1A39">
              <w:rPr>
                <w:rFonts w:ascii="Times New Roman" w:eastAsia="Calibri" w:hAnsi="Times New Roman" w:cs="Times New Roman"/>
                <w:sz w:val="24"/>
                <w:szCs w:val="24"/>
                <w:lang w:val="en-US"/>
              </w:rPr>
              <w:t xml:space="preserve"> P.79–107.</w:t>
            </w:r>
          </w:p>
          <w:p w14:paraId="4936EEDD" w14:textId="77777777" w:rsidR="00800E8A" w:rsidRPr="00FA1A39" w:rsidRDefault="00800E8A" w:rsidP="00FA1A39">
            <w:pPr>
              <w:numPr>
                <w:ilvl w:val="0"/>
                <w:numId w:val="4"/>
              </w:numPr>
              <w:spacing w:after="0" w:line="240" w:lineRule="auto"/>
              <w:contextualSpacing/>
              <w:jc w:val="both"/>
              <w:rPr>
                <w:rFonts w:ascii="Times New Roman" w:eastAsia="Calibri" w:hAnsi="Times New Roman" w:cs="Times New Roman"/>
                <w:sz w:val="24"/>
                <w:szCs w:val="24"/>
                <w:lang w:val="en-US"/>
              </w:rPr>
            </w:pPr>
            <w:proofErr w:type="spellStart"/>
            <w:r w:rsidRPr="00FA1A39">
              <w:rPr>
                <w:rFonts w:ascii="Times New Roman" w:eastAsia="Calibri" w:hAnsi="Times New Roman" w:cs="Times New Roman"/>
                <w:sz w:val="24"/>
                <w:szCs w:val="24"/>
                <w:lang w:val="en-US"/>
              </w:rPr>
              <w:t>Foolen</w:t>
            </w:r>
            <w:proofErr w:type="spellEnd"/>
            <w:r w:rsidRPr="00FA1A39">
              <w:rPr>
                <w:rFonts w:ascii="Times New Roman" w:eastAsia="Calibri" w:hAnsi="Times New Roman" w:cs="Times New Roman"/>
                <w:sz w:val="24"/>
                <w:szCs w:val="24"/>
                <w:lang w:val="uk-UA"/>
              </w:rPr>
              <w:t>,</w:t>
            </w:r>
            <w:r w:rsidRPr="00FA1A39">
              <w:rPr>
                <w:rFonts w:ascii="Times New Roman" w:eastAsia="Calibri" w:hAnsi="Times New Roman" w:cs="Times New Roman"/>
                <w:sz w:val="24"/>
                <w:szCs w:val="24"/>
                <w:lang w:val="en-US"/>
              </w:rPr>
              <w:t xml:space="preserve"> A.</w:t>
            </w:r>
            <w:r w:rsidRPr="00FA1A39">
              <w:rPr>
                <w:rFonts w:ascii="Times New Roman" w:eastAsia="Calibri" w:hAnsi="Times New Roman" w:cs="Times New Roman"/>
                <w:sz w:val="24"/>
                <w:szCs w:val="24"/>
                <w:lang w:val="uk-UA"/>
              </w:rPr>
              <w:t xml:space="preserve"> (2012).</w:t>
            </w:r>
            <w:r w:rsidRPr="00FA1A39">
              <w:rPr>
                <w:rFonts w:ascii="Times New Roman" w:eastAsia="Calibri" w:hAnsi="Times New Roman" w:cs="Times New Roman"/>
                <w:sz w:val="24"/>
                <w:szCs w:val="24"/>
                <w:lang w:val="en-US"/>
              </w:rPr>
              <w:t xml:space="preserve"> The relevance of emotion for language and linguistics</w:t>
            </w:r>
            <w:r w:rsidRPr="00FA1A39">
              <w:rPr>
                <w:rFonts w:ascii="Times New Roman" w:eastAsia="Calibri" w:hAnsi="Times New Roman" w:cs="Times New Roman"/>
                <w:sz w:val="24"/>
                <w:szCs w:val="24"/>
                <w:lang w:val="uk-UA"/>
              </w:rPr>
              <w:t xml:space="preserve">. </w:t>
            </w:r>
            <w:r w:rsidRPr="00FA1A39">
              <w:rPr>
                <w:rFonts w:ascii="Times New Roman" w:eastAsia="Calibri" w:hAnsi="Times New Roman" w:cs="Times New Roman"/>
                <w:i/>
                <w:iCs/>
                <w:sz w:val="24"/>
                <w:szCs w:val="24"/>
                <w:lang w:val="en-US"/>
              </w:rPr>
              <w:t>Moving Ourselves, Moving Others: Motion and emotion in intersubjectivity, consciousness, and language</w:t>
            </w:r>
            <w:r w:rsidRPr="00FA1A39">
              <w:rPr>
                <w:rFonts w:ascii="Times New Roman" w:eastAsia="Calibri" w:hAnsi="Times New Roman" w:cs="Times New Roman"/>
                <w:sz w:val="24"/>
                <w:szCs w:val="24"/>
                <w:lang w:val="en-US"/>
              </w:rPr>
              <w:t xml:space="preserve"> / A. </w:t>
            </w:r>
            <w:proofErr w:type="spellStart"/>
            <w:r w:rsidRPr="00FA1A39">
              <w:rPr>
                <w:rFonts w:ascii="Times New Roman" w:eastAsia="Calibri" w:hAnsi="Times New Roman" w:cs="Times New Roman"/>
                <w:sz w:val="24"/>
                <w:szCs w:val="24"/>
                <w:lang w:val="en-US"/>
              </w:rPr>
              <w:t>Foolen</w:t>
            </w:r>
            <w:proofErr w:type="spellEnd"/>
            <w:r w:rsidRPr="00FA1A39">
              <w:rPr>
                <w:rFonts w:ascii="Times New Roman" w:eastAsia="Calibri" w:hAnsi="Times New Roman" w:cs="Times New Roman"/>
                <w:sz w:val="24"/>
                <w:szCs w:val="24"/>
                <w:lang w:val="en-US"/>
              </w:rPr>
              <w:t xml:space="preserve">, U. M. </w:t>
            </w:r>
            <w:proofErr w:type="spellStart"/>
            <w:r w:rsidRPr="00FA1A39">
              <w:rPr>
                <w:rFonts w:ascii="Times New Roman" w:eastAsia="Calibri" w:hAnsi="Times New Roman" w:cs="Times New Roman"/>
                <w:sz w:val="24"/>
                <w:szCs w:val="24"/>
                <w:lang w:val="en-US"/>
              </w:rPr>
              <w:t>Lüdtke</w:t>
            </w:r>
            <w:proofErr w:type="spellEnd"/>
            <w:r w:rsidRPr="00FA1A39">
              <w:rPr>
                <w:rFonts w:ascii="Times New Roman" w:eastAsia="Calibri" w:hAnsi="Times New Roman" w:cs="Times New Roman"/>
                <w:sz w:val="24"/>
                <w:szCs w:val="24"/>
                <w:lang w:val="en-US"/>
              </w:rPr>
              <w:t xml:space="preserve">, T. P. Racine, J. </w:t>
            </w:r>
            <w:proofErr w:type="spellStart"/>
            <w:r w:rsidRPr="00FA1A39">
              <w:rPr>
                <w:rFonts w:ascii="Times New Roman" w:eastAsia="Calibri" w:hAnsi="Times New Roman" w:cs="Times New Roman"/>
                <w:sz w:val="24"/>
                <w:szCs w:val="24"/>
                <w:lang w:val="en-US"/>
              </w:rPr>
              <w:t>Zlatev</w:t>
            </w:r>
            <w:proofErr w:type="spellEnd"/>
            <w:r w:rsidRPr="00FA1A39">
              <w:rPr>
                <w:rFonts w:ascii="Times New Roman" w:eastAsia="Calibri" w:hAnsi="Times New Roman" w:cs="Times New Roman"/>
                <w:sz w:val="24"/>
                <w:szCs w:val="24"/>
                <w:lang w:val="en-US"/>
              </w:rPr>
              <w:t xml:space="preserve"> (eds.)</w:t>
            </w:r>
            <w:r w:rsidRPr="00FA1A39">
              <w:rPr>
                <w:rFonts w:ascii="Calibri" w:eastAsia="Calibri" w:hAnsi="Calibri" w:cs="Times New Roman"/>
                <w:sz w:val="24"/>
                <w:szCs w:val="24"/>
                <w:lang w:val="en-US"/>
              </w:rPr>
              <w:t xml:space="preserve"> </w:t>
            </w:r>
            <w:r w:rsidRPr="00FA1A39">
              <w:rPr>
                <w:rFonts w:ascii="Times New Roman" w:eastAsia="Calibri" w:hAnsi="Times New Roman" w:cs="Times New Roman"/>
                <w:sz w:val="24"/>
                <w:szCs w:val="24"/>
                <w:lang w:val="en-US"/>
              </w:rPr>
              <w:t xml:space="preserve">Amsterdam/Philadelphia: John Benjamins Publishing. P. 349-369. Available at: </w:t>
            </w:r>
          </w:p>
          <w:p w14:paraId="5B766E1F" w14:textId="77777777" w:rsidR="00800E8A" w:rsidRPr="00FA1A39" w:rsidRDefault="00F775F9" w:rsidP="00FA1A39">
            <w:pPr>
              <w:spacing w:after="0" w:line="240" w:lineRule="auto"/>
              <w:ind w:left="360"/>
              <w:contextualSpacing/>
              <w:jc w:val="both"/>
              <w:rPr>
                <w:rFonts w:ascii="Times New Roman" w:eastAsia="Calibri" w:hAnsi="Times New Roman" w:cs="Times New Roman"/>
                <w:sz w:val="24"/>
                <w:szCs w:val="24"/>
                <w:lang w:val="en-US"/>
              </w:rPr>
            </w:pPr>
            <w:hyperlink r:id="rId8" w:history="1">
              <w:r w:rsidR="00800E8A" w:rsidRPr="00FA1A39">
                <w:rPr>
                  <w:rFonts w:ascii="Times New Roman" w:eastAsia="Calibri" w:hAnsi="Times New Roman" w:cs="Times New Roman"/>
                  <w:color w:val="0000FF"/>
                  <w:sz w:val="24"/>
                  <w:szCs w:val="24"/>
                  <w:u w:val="single"/>
                  <w:lang w:val="en-US"/>
                </w:rPr>
                <w:t>https://www.researchgate.net/publication/290827825_The_relevance_of_emotion_for_language_and_linguistics</w:t>
              </w:r>
            </w:hyperlink>
          </w:p>
          <w:p w14:paraId="696B934B" w14:textId="77777777" w:rsidR="00800E8A" w:rsidRPr="00FA1A39" w:rsidRDefault="00800E8A" w:rsidP="00FA1A39">
            <w:pPr>
              <w:numPr>
                <w:ilvl w:val="0"/>
                <w:numId w:val="4"/>
              </w:numPr>
              <w:spacing w:after="0" w:line="240" w:lineRule="auto"/>
              <w:contextualSpacing/>
              <w:jc w:val="both"/>
              <w:rPr>
                <w:rFonts w:ascii="Times New Roman" w:eastAsia="Calibri" w:hAnsi="Times New Roman" w:cs="Times New Roman"/>
                <w:sz w:val="24"/>
                <w:szCs w:val="24"/>
                <w:lang w:val="en-US"/>
              </w:rPr>
            </w:pPr>
            <w:r w:rsidRPr="00FA1A39">
              <w:rPr>
                <w:rFonts w:ascii="Times New Roman" w:eastAsia="Calibri" w:hAnsi="Times New Roman" w:cs="Times New Roman"/>
                <w:sz w:val="24"/>
                <w:szCs w:val="24"/>
                <w:lang w:val="en-US"/>
              </w:rPr>
              <w:t xml:space="preserve">Jonson-Laird, P. N. &amp; Oatley K. </w:t>
            </w:r>
            <w:r w:rsidRPr="00FA1A39">
              <w:rPr>
                <w:rFonts w:ascii="Times New Roman" w:eastAsia="Calibri" w:hAnsi="Times New Roman" w:cs="Times New Roman"/>
                <w:sz w:val="24"/>
                <w:szCs w:val="24"/>
                <w:lang w:val="uk-UA"/>
              </w:rPr>
              <w:t xml:space="preserve">(1989). </w:t>
            </w:r>
            <w:r w:rsidRPr="00FA1A39">
              <w:rPr>
                <w:rFonts w:ascii="Times New Roman" w:eastAsia="Calibri" w:hAnsi="Times New Roman" w:cs="Times New Roman"/>
                <w:sz w:val="24"/>
                <w:szCs w:val="24"/>
                <w:lang w:val="en-US"/>
              </w:rPr>
              <w:t>The language of emotions: An analysis of a semantic field</w:t>
            </w:r>
            <w:r w:rsidRPr="00FA1A39">
              <w:rPr>
                <w:rFonts w:ascii="Times New Roman" w:eastAsia="Calibri" w:hAnsi="Times New Roman" w:cs="Times New Roman"/>
                <w:sz w:val="24"/>
                <w:szCs w:val="24"/>
                <w:lang w:val="uk-UA"/>
              </w:rPr>
              <w:t xml:space="preserve">. </w:t>
            </w:r>
            <w:r w:rsidRPr="00FA1A39">
              <w:rPr>
                <w:rFonts w:ascii="Times New Roman" w:eastAsia="Calibri" w:hAnsi="Times New Roman" w:cs="Times New Roman"/>
                <w:i/>
                <w:iCs/>
                <w:sz w:val="24"/>
                <w:szCs w:val="24"/>
                <w:lang w:val="en-US"/>
              </w:rPr>
              <w:t>Cognition and Emotion</w:t>
            </w:r>
            <w:r w:rsidRPr="00FA1A39">
              <w:rPr>
                <w:rFonts w:ascii="Times New Roman" w:eastAsia="Calibri" w:hAnsi="Times New Roman" w:cs="Times New Roman"/>
                <w:sz w:val="24"/>
                <w:szCs w:val="24"/>
                <w:lang w:val="uk-UA"/>
              </w:rPr>
              <w:t xml:space="preserve">, </w:t>
            </w:r>
            <w:r w:rsidRPr="00FA1A39">
              <w:rPr>
                <w:rFonts w:ascii="Times New Roman" w:eastAsia="Calibri" w:hAnsi="Times New Roman" w:cs="Times New Roman"/>
                <w:i/>
                <w:iCs/>
                <w:sz w:val="24"/>
                <w:szCs w:val="24"/>
                <w:lang w:val="en-US"/>
              </w:rPr>
              <w:t>3</w:t>
            </w:r>
            <w:r w:rsidRPr="00FA1A39">
              <w:rPr>
                <w:rFonts w:ascii="Times New Roman" w:eastAsia="Calibri" w:hAnsi="Times New Roman" w:cs="Times New Roman"/>
                <w:sz w:val="24"/>
                <w:szCs w:val="24"/>
                <w:lang w:val="uk-UA"/>
              </w:rPr>
              <w:t xml:space="preserve"> </w:t>
            </w:r>
            <w:r w:rsidRPr="00FA1A39">
              <w:rPr>
                <w:rFonts w:ascii="Times New Roman" w:eastAsia="Calibri" w:hAnsi="Times New Roman" w:cs="Times New Roman"/>
                <w:sz w:val="24"/>
                <w:szCs w:val="24"/>
                <w:lang w:val="en-US"/>
              </w:rPr>
              <w:t>(2)</w:t>
            </w:r>
            <w:r w:rsidRPr="00FA1A39">
              <w:rPr>
                <w:rFonts w:ascii="Times New Roman" w:eastAsia="Calibri" w:hAnsi="Times New Roman" w:cs="Times New Roman"/>
                <w:sz w:val="24"/>
                <w:szCs w:val="24"/>
                <w:lang w:val="uk-UA"/>
              </w:rPr>
              <w:t xml:space="preserve">. </w:t>
            </w:r>
            <w:r w:rsidRPr="00FA1A39">
              <w:rPr>
                <w:rFonts w:ascii="Times New Roman" w:eastAsia="Calibri" w:hAnsi="Times New Roman" w:cs="Times New Roman"/>
                <w:sz w:val="24"/>
                <w:szCs w:val="24"/>
                <w:lang w:val="en-US"/>
              </w:rPr>
              <w:t xml:space="preserve">P. 81-123. Available at: </w:t>
            </w:r>
            <w:hyperlink r:id="rId9" w:history="1">
              <w:r w:rsidRPr="00FA1A39">
                <w:rPr>
                  <w:rFonts w:ascii="Times New Roman" w:eastAsia="Calibri" w:hAnsi="Times New Roman" w:cs="Times New Roman"/>
                  <w:color w:val="0000FF"/>
                  <w:sz w:val="24"/>
                  <w:szCs w:val="24"/>
                  <w:u w:val="single"/>
                  <w:lang w:val="en-US"/>
                </w:rPr>
                <w:t>https://www.researchgate.net/publication/247923590_Oatley_K_The_language_of_emotions_An_analysis_of_a_semantic_field_Cognition_and_Emotion_32_81-123</w:t>
              </w:r>
            </w:hyperlink>
          </w:p>
          <w:p w14:paraId="69E66239" w14:textId="002A91BC" w:rsidR="00800E8A" w:rsidRPr="00FA1A39" w:rsidRDefault="00800E8A" w:rsidP="00C93472">
            <w:pPr>
              <w:numPr>
                <w:ilvl w:val="0"/>
                <w:numId w:val="4"/>
              </w:numPr>
              <w:spacing w:after="200" w:line="276" w:lineRule="auto"/>
              <w:contextualSpacing/>
              <w:rPr>
                <w:rFonts w:ascii="Times New Roman" w:eastAsia="Calibri" w:hAnsi="Times New Roman" w:cs="Times New Roman"/>
                <w:sz w:val="24"/>
                <w:szCs w:val="24"/>
                <w:lang w:val="en-US"/>
              </w:rPr>
            </w:pPr>
            <w:proofErr w:type="spellStart"/>
            <w:r w:rsidRPr="00FA1A39">
              <w:rPr>
                <w:rFonts w:ascii="Times New Roman" w:eastAsia="Calibri" w:hAnsi="Times New Roman" w:cs="Times New Roman"/>
                <w:sz w:val="24"/>
                <w:szCs w:val="24"/>
                <w:lang w:val="en-US"/>
              </w:rPr>
              <w:t>Kövecses</w:t>
            </w:r>
            <w:proofErr w:type="spellEnd"/>
            <w:r w:rsidRPr="00FA1A39">
              <w:rPr>
                <w:rFonts w:ascii="Times New Roman" w:eastAsia="Calibri" w:hAnsi="Times New Roman" w:cs="Times New Roman"/>
                <w:sz w:val="24"/>
                <w:szCs w:val="24"/>
                <w:lang w:val="en-US"/>
              </w:rPr>
              <w:t xml:space="preserve">, Z. (2003). </w:t>
            </w:r>
            <w:r w:rsidRPr="00FA1A39">
              <w:rPr>
                <w:rFonts w:ascii="Times New Roman" w:eastAsia="Calibri" w:hAnsi="Times New Roman" w:cs="Times New Roman"/>
                <w:i/>
                <w:iCs/>
                <w:sz w:val="24"/>
                <w:szCs w:val="24"/>
                <w:lang w:val="en-US"/>
              </w:rPr>
              <w:t>Metaphor and emotion: Language, culture, and body in human feeling.</w:t>
            </w:r>
            <w:r w:rsidRPr="00FA1A39">
              <w:rPr>
                <w:rFonts w:ascii="Times New Roman" w:eastAsia="Calibri" w:hAnsi="Times New Roman" w:cs="Times New Roman"/>
                <w:sz w:val="24"/>
                <w:szCs w:val="24"/>
                <w:lang w:val="en-US"/>
              </w:rPr>
              <w:t xml:space="preserve"> – Cambridge: Cambridge University Press.</w:t>
            </w:r>
          </w:p>
          <w:p w14:paraId="465316D3" w14:textId="77777777" w:rsidR="00800E8A" w:rsidRPr="00FA1A39" w:rsidRDefault="00800E8A" w:rsidP="00FA1A39">
            <w:pPr>
              <w:numPr>
                <w:ilvl w:val="0"/>
                <w:numId w:val="4"/>
              </w:numPr>
              <w:spacing w:after="0" w:line="240" w:lineRule="auto"/>
              <w:contextualSpacing/>
              <w:jc w:val="both"/>
              <w:rPr>
                <w:rFonts w:ascii="Times New Roman" w:eastAsia="Calibri" w:hAnsi="Times New Roman" w:cs="Times New Roman"/>
                <w:sz w:val="24"/>
                <w:szCs w:val="24"/>
                <w:lang w:val="en-US"/>
              </w:rPr>
            </w:pPr>
            <w:proofErr w:type="spellStart"/>
            <w:r w:rsidRPr="00FA1A39">
              <w:rPr>
                <w:rFonts w:ascii="Times New Roman" w:eastAsia="Calibri" w:hAnsi="Times New Roman" w:cs="Times New Roman"/>
                <w:sz w:val="24"/>
                <w:szCs w:val="24"/>
                <w:lang w:val="en-US"/>
              </w:rPr>
              <w:t>Shahovskij</w:t>
            </w:r>
            <w:proofErr w:type="spellEnd"/>
            <w:r w:rsidRPr="00FA1A39">
              <w:rPr>
                <w:rFonts w:ascii="Times New Roman" w:eastAsia="Calibri" w:hAnsi="Times New Roman" w:cs="Times New Roman"/>
                <w:sz w:val="24"/>
                <w:szCs w:val="24"/>
                <w:lang w:val="en-US"/>
              </w:rPr>
              <w:t xml:space="preserve"> V. I.</w:t>
            </w:r>
            <w:r w:rsidRPr="00FA1A39">
              <w:rPr>
                <w:rFonts w:ascii="Times New Roman" w:eastAsia="Calibri" w:hAnsi="Times New Roman" w:cs="Times New Roman"/>
                <w:sz w:val="24"/>
                <w:szCs w:val="24"/>
                <w:lang w:val="uk-UA"/>
              </w:rPr>
              <w:t xml:space="preserve"> (2008).</w:t>
            </w:r>
            <w:r w:rsidRPr="00FA1A39">
              <w:rPr>
                <w:rFonts w:ascii="Times New Roman" w:eastAsia="Calibri" w:hAnsi="Times New Roman" w:cs="Times New Roman"/>
                <w:sz w:val="24"/>
                <w:szCs w:val="24"/>
                <w:lang w:val="en-US"/>
              </w:rPr>
              <w:t xml:space="preserve"> </w:t>
            </w:r>
            <w:proofErr w:type="spellStart"/>
            <w:r w:rsidRPr="00FA1A39">
              <w:rPr>
                <w:rFonts w:ascii="Times New Roman" w:eastAsia="Calibri" w:hAnsi="Times New Roman" w:cs="Times New Roman"/>
                <w:i/>
                <w:iCs/>
                <w:sz w:val="24"/>
                <w:szCs w:val="24"/>
                <w:lang w:val="en-US"/>
              </w:rPr>
              <w:t>Lingvisticheskaya</w:t>
            </w:r>
            <w:proofErr w:type="spellEnd"/>
            <w:r w:rsidRPr="00FA1A39">
              <w:rPr>
                <w:rFonts w:ascii="Times New Roman" w:eastAsia="Calibri" w:hAnsi="Times New Roman" w:cs="Times New Roman"/>
                <w:i/>
                <w:iCs/>
                <w:sz w:val="24"/>
                <w:szCs w:val="24"/>
                <w:lang w:val="en-US"/>
              </w:rPr>
              <w:t xml:space="preserve"> </w:t>
            </w:r>
            <w:proofErr w:type="spellStart"/>
            <w:r w:rsidRPr="00FA1A39">
              <w:rPr>
                <w:rFonts w:ascii="Times New Roman" w:eastAsia="Calibri" w:hAnsi="Times New Roman" w:cs="Times New Roman"/>
                <w:i/>
                <w:iCs/>
                <w:sz w:val="24"/>
                <w:szCs w:val="24"/>
                <w:lang w:val="en-US"/>
              </w:rPr>
              <w:t>teoriya</w:t>
            </w:r>
            <w:proofErr w:type="spellEnd"/>
            <w:r w:rsidRPr="00FA1A39">
              <w:rPr>
                <w:rFonts w:ascii="Times New Roman" w:eastAsia="Calibri" w:hAnsi="Times New Roman" w:cs="Times New Roman"/>
                <w:i/>
                <w:iCs/>
                <w:sz w:val="24"/>
                <w:szCs w:val="24"/>
                <w:lang w:val="en-US"/>
              </w:rPr>
              <w:t xml:space="preserve"> </w:t>
            </w:r>
            <w:proofErr w:type="spellStart"/>
            <w:r w:rsidRPr="00FA1A39">
              <w:rPr>
                <w:rFonts w:ascii="Times New Roman" w:eastAsia="Calibri" w:hAnsi="Times New Roman" w:cs="Times New Roman"/>
                <w:i/>
                <w:iCs/>
                <w:sz w:val="24"/>
                <w:szCs w:val="24"/>
                <w:lang w:val="en-US"/>
              </w:rPr>
              <w:t>emocij</w:t>
            </w:r>
            <w:proofErr w:type="spellEnd"/>
            <w:r w:rsidRPr="00FA1A39">
              <w:rPr>
                <w:rFonts w:ascii="Times New Roman" w:eastAsia="Calibri" w:hAnsi="Times New Roman" w:cs="Times New Roman"/>
                <w:sz w:val="24"/>
                <w:szCs w:val="24"/>
                <w:lang w:val="en-US"/>
              </w:rPr>
              <w:t xml:space="preserve">. – M.: </w:t>
            </w:r>
            <w:proofErr w:type="spellStart"/>
            <w:r w:rsidRPr="00FA1A39">
              <w:rPr>
                <w:rFonts w:ascii="Times New Roman" w:eastAsia="Calibri" w:hAnsi="Times New Roman" w:cs="Times New Roman"/>
                <w:sz w:val="24"/>
                <w:szCs w:val="24"/>
                <w:lang w:val="en-US"/>
              </w:rPr>
              <w:t>Gnozis</w:t>
            </w:r>
            <w:proofErr w:type="spellEnd"/>
            <w:r w:rsidRPr="00FA1A39">
              <w:rPr>
                <w:rFonts w:ascii="Times New Roman" w:eastAsia="Calibri" w:hAnsi="Times New Roman" w:cs="Times New Roman"/>
                <w:sz w:val="24"/>
                <w:szCs w:val="24"/>
                <w:lang w:val="uk-UA"/>
              </w:rPr>
              <w:t>.</w:t>
            </w:r>
          </w:p>
          <w:p w14:paraId="7C9F68A0" w14:textId="77777777" w:rsidR="00800E8A" w:rsidRPr="00FA1A39" w:rsidRDefault="00800E8A" w:rsidP="00FA1A39">
            <w:pPr>
              <w:spacing w:after="0" w:line="240" w:lineRule="auto"/>
              <w:ind w:left="360"/>
              <w:contextualSpacing/>
              <w:jc w:val="both"/>
              <w:rPr>
                <w:rFonts w:ascii="Times New Roman" w:eastAsia="Calibri" w:hAnsi="Times New Roman" w:cs="Times New Roman"/>
                <w:sz w:val="24"/>
                <w:szCs w:val="24"/>
                <w:lang w:val="en-US"/>
              </w:rPr>
            </w:pPr>
          </w:p>
          <w:p w14:paraId="0A7DC960" w14:textId="77777777" w:rsidR="00800E8A" w:rsidRPr="00FA1A39" w:rsidRDefault="00800E8A" w:rsidP="00FA1A39">
            <w:pPr>
              <w:tabs>
                <w:tab w:val="left" w:pos="2552"/>
              </w:tabs>
              <w:spacing w:after="0" w:line="240" w:lineRule="auto"/>
              <w:jc w:val="both"/>
              <w:rPr>
                <w:rFonts w:ascii="Times New Roman" w:eastAsia="Times New Roman" w:hAnsi="Times New Roman" w:cs="Times New Roman"/>
                <w:b/>
                <w:sz w:val="24"/>
                <w:szCs w:val="24"/>
                <w:lang w:val="uk-UA"/>
              </w:rPr>
            </w:pPr>
            <w:r w:rsidRPr="00FA1A39">
              <w:rPr>
                <w:rFonts w:ascii="Times New Roman" w:eastAsia="Times New Roman" w:hAnsi="Times New Roman" w:cs="Times New Roman"/>
                <w:b/>
                <w:sz w:val="24"/>
                <w:szCs w:val="24"/>
                <w:lang w:val="uk-UA"/>
              </w:rPr>
              <w:t>Додаткова література:</w:t>
            </w:r>
          </w:p>
          <w:p w14:paraId="16A3161C" w14:textId="77777777" w:rsidR="00800E8A" w:rsidRPr="00FA1A39" w:rsidRDefault="00800E8A" w:rsidP="00FA1A39">
            <w:pPr>
              <w:tabs>
                <w:tab w:val="left" w:pos="2552"/>
              </w:tabs>
              <w:spacing w:after="0" w:line="240" w:lineRule="auto"/>
              <w:jc w:val="both"/>
              <w:rPr>
                <w:rFonts w:ascii="Times New Roman" w:eastAsia="Times New Roman" w:hAnsi="Times New Roman" w:cs="Times New Roman"/>
                <w:b/>
                <w:sz w:val="24"/>
                <w:szCs w:val="24"/>
                <w:lang w:val="uk-UA"/>
              </w:rPr>
            </w:pPr>
          </w:p>
          <w:p w14:paraId="0993E66C" w14:textId="13C4E197" w:rsidR="00800E8A" w:rsidRPr="00FA1A39" w:rsidRDefault="00800E8A" w:rsidP="00FA1A39">
            <w:pPr>
              <w:numPr>
                <w:ilvl w:val="0"/>
                <w:numId w:val="5"/>
              </w:numPr>
              <w:spacing w:after="0" w:line="240" w:lineRule="auto"/>
              <w:jc w:val="both"/>
              <w:rPr>
                <w:rFonts w:ascii="Times New Roman" w:eastAsia="Times New Roman" w:hAnsi="Times New Roman" w:cs="Times New Roman"/>
                <w:sz w:val="24"/>
                <w:szCs w:val="24"/>
                <w:lang w:val="uk-UA"/>
              </w:rPr>
            </w:pPr>
            <w:proofErr w:type="spellStart"/>
            <w:r w:rsidRPr="00FA1A39">
              <w:rPr>
                <w:rFonts w:ascii="Times New Roman" w:eastAsia="Times New Roman" w:hAnsi="Times New Roman" w:cs="Times New Roman"/>
                <w:sz w:val="24"/>
                <w:szCs w:val="24"/>
                <w:lang w:val="en-US"/>
              </w:rPr>
              <w:t>Frijda</w:t>
            </w:r>
            <w:proofErr w:type="spellEnd"/>
            <w:r>
              <w:rPr>
                <w:rFonts w:ascii="Times New Roman" w:eastAsia="Times New Roman" w:hAnsi="Times New Roman" w:cs="Times New Roman"/>
                <w:sz w:val="24"/>
                <w:szCs w:val="24"/>
                <w:lang w:val="uk-UA"/>
              </w:rPr>
              <w:t>,</w:t>
            </w:r>
            <w:r w:rsidRPr="00FA1A39">
              <w:rPr>
                <w:rFonts w:ascii="Times New Roman" w:eastAsia="Times New Roman" w:hAnsi="Times New Roman" w:cs="Times New Roman"/>
                <w:sz w:val="24"/>
                <w:szCs w:val="24"/>
                <w:lang w:val="en-US"/>
              </w:rPr>
              <w:t xml:space="preserve"> N. </w:t>
            </w:r>
            <w:r>
              <w:rPr>
                <w:rFonts w:ascii="Times New Roman" w:eastAsia="Times New Roman" w:hAnsi="Times New Roman" w:cs="Times New Roman"/>
                <w:sz w:val="24"/>
                <w:szCs w:val="24"/>
                <w:lang w:val="uk-UA"/>
              </w:rPr>
              <w:t xml:space="preserve">(1988). </w:t>
            </w:r>
            <w:r w:rsidRPr="00FA1A39">
              <w:rPr>
                <w:rFonts w:ascii="Times New Roman" w:eastAsia="Times New Roman" w:hAnsi="Times New Roman" w:cs="Times New Roman"/>
                <w:i/>
                <w:iCs/>
                <w:sz w:val="24"/>
                <w:szCs w:val="24"/>
                <w:lang w:val="en-US"/>
              </w:rPr>
              <w:t>The Laws of Emotion</w:t>
            </w:r>
            <w:r w:rsidRPr="00647EFC">
              <w:rPr>
                <w:rFonts w:ascii="Times New Roman" w:eastAsia="Times New Roman" w:hAnsi="Times New Roman" w:cs="Times New Roman"/>
                <w:i/>
                <w:iCs/>
                <w:sz w:val="24"/>
                <w:szCs w:val="24"/>
                <w:lang w:val="uk-UA"/>
              </w:rPr>
              <w:t>.</w:t>
            </w:r>
            <w:r w:rsidRPr="00FA1A39">
              <w:rPr>
                <w:rFonts w:ascii="Times New Roman" w:eastAsia="Times New Roman" w:hAnsi="Times New Roman" w:cs="Times New Roman"/>
                <w:i/>
                <w:iCs/>
                <w:sz w:val="24"/>
                <w:szCs w:val="24"/>
                <w:lang w:val="en-US"/>
              </w:rPr>
              <w:t xml:space="preserve"> American Psychologist</w:t>
            </w:r>
            <w:r w:rsidRPr="00647EFC">
              <w:rPr>
                <w:rFonts w:ascii="Times New Roman" w:eastAsia="Times New Roman" w:hAnsi="Times New Roman" w:cs="Times New Roman"/>
                <w:i/>
                <w:iCs/>
                <w:sz w:val="24"/>
                <w:szCs w:val="24"/>
                <w:lang w:val="uk-UA"/>
              </w:rPr>
              <w:t>,</w:t>
            </w:r>
            <w:r w:rsidRPr="00FA1A39">
              <w:rPr>
                <w:rFonts w:ascii="Times New Roman" w:eastAsia="Times New Roman" w:hAnsi="Times New Roman" w:cs="Times New Roman"/>
                <w:i/>
                <w:iCs/>
                <w:sz w:val="24"/>
                <w:szCs w:val="24"/>
                <w:lang w:val="en-US"/>
              </w:rPr>
              <w:t xml:space="preserve"> 43</w:t>
            </w:r>
            <w:r w:rsidRPr="00FA1A39">
              <w:rPr>
                <w:rFonts w:ascii="Times New Roman" w:eastAsia="Times New Roman" w:hAnsi="Times New Roman" w:cs="Times New Roman"/>
                <w:sz w:val="24"/>
                <w:szCs w:val="24"/>
                <w:lang w:val="en-US"/>
              </w:rPr>
              <w:t xml:space="preserve"> (5). P. 349-358. Available at:</w:t>
            </w:r>
          </w:p>
          <w:p w14:paraId="09FB8432" w14:textId="77777777" w:rsidR="00800E8A" w:rsidRPr="00FA1A39" w:rsidRDefault="00F775F9" w:rsidP="00FA1A39">
            <w:pPr>
              <w:spacing w:after="0" w:line="240" w:lineRule="auto"/>
              <w:ind w:left="360"/>
              <w:jc w:val="both"/>
              <w:rPr>
                <w:rFonts w:ascii="Times New Roman" w:eastAsia="Times New Roman" w:hAnsi="Times New Roman" w:cs="Times New Roman"/>
                <w:sz w:val="24"/>
                <w:szCs w:val="24"/>
                <w:lang w:val="uk-UA"/>
              </w:rPr>
            </w:pPr>
            <w:hyperlink r:id="rId10" w:history="1">
              <w:r w:rsidR="00800E8A" w:rsidRPr="00FA1A39">
                <w:rPr>
                  <w:rFonts w:ascii="Times New Roman" w:eastAsia="Times New Roman" w:hAnsi="Times New Roman" w:cs="Times New Roman"/>
                  <w:color w:val="0000FF"/>
                  <w:sz w:val="24"/>
                  <w:szCs w:val="24"/>
                  <w:u w:val="single"/>
                  <w:lang w:val="uk-UA"/>
                </w:rPr>
                <w:t>https://pdfs.semanticscholar.org/1bda/c26ba33a6a51907a095c002bd61e926b3866.pdf</w:t>
              </w:r>
            </w:hyperlink>
          </w:p>
          <w:p w14:paraId="110B262B" w14:textId="71E592B7" w:rsidR="00800E8A" w:rsidRPr="00FA1A39" w:rsidRDefault="00800E8A" w:rsidP="00FA1A39">
            <w:pPr>
              <w:numPr>
                <w:ilvl w:val="0"/>
                <w:numId w:val="5"/>
              </w:numPr>
              <w:spacing w:after="0" w:line="240" w:lineRule="auto"/>
              <w:contextualSpacing/>
              <w:jc w:val="both"/>
              <w:rPr>
                <w:rFonts w:ascii="Times New Roman" w:eastAsia="Calibri" w:hAnsi="Times New Roman" w:cs="Times New Roman"/>
                <w:sz w:val="24"/>
                <w:szCs w:val="24"/>
                <w:lang w:val="en-US"/>
              </w:rPr>
            </w:pPr>
            <w:proofErr w:type="spellStart"/>
            <w:r w:rsidRPr="00FA1A39">
              <w:rPr>
                <w:rFonts w:ascii="Times New Roman" w:eastAsia="Calibri" w:hAnsi="Times New Roman" w:cs="Times New Roman"/>
                <w:sz w:val="24"/>
                <w:szCs w:val="24"/>
                <w:lang w:val="en-US"/>
              </w:rPr>
              <w:t>Fussell</w:t>
            </w:r>
            <w:proofErr w:type="spellEnd"/>
            <w:r>
              <w:rPr>
                <w:rFonts w:ascii="Times New Roman" w:eastAsia="Calibri" w:hAnsi="Times New Roman" w:cs="Times New Roman"/>
                <w:sz w:val="24"/>
                <w:szCs w:val="24"/>
                <w:lang w:val="uk-UA"/>
              </w:rPr>
              <w:t>,</w:t>
            </w:r>
            <w:r w:rsidRPr="00FA1A39">
              <w:rPr>
                <w:rFonts w:ascii="Times New Roman" w:eastAsia="Calibri" w:hAnsi="Times New Roman" w:cs="Times New Roman"/>
                <w:sz w:val="24"/>
                <w:szCs w:val="24"/>
                <w:lang w:val="en-US"/>
              </w:rPr>
              <w:t xml:space="preserve"> S.</w:t>
            </w:r>
            <w:r>
              <w:rPr>
                <w:rFonts w:ascii="Times New Roman" w:eastAsia="Calibri" w:hAnsi="Times New Roman" w:cs="Times New Roman"/>
                <w:sz w:val="24"/>
                <w:szCs w:val="24"/>
                <w:lang w:val="uk-UA"/>
              </w:rPr>
              <w:t xml:space="preserve"> (2002). </w:t>
            </w:r>
            <w:r w:rsidRPr="00FA1A39">
              <w:rPr>
                <w:rFonts w:ascii="Times New Roman" w:eastAsia="Calibri" w:hAnsi="Times New Roman" w:cs="Times New Roman"/>
                <w:sz w:val="24"/>
                <w:szCs w:val="24"/>
                <w:lang w:val="en-US"/>
              </w:rPr>
              <w:t xml:space="preserve"> </w:t>
            </w:r>
            <w:r w:rsidRPr="009050CF">
              <w:rPr>
                <w:rFonts w:ascii="Times New Roman" w:eastAsia="Calibri" w:hAnsi="Times New Roman" w:cs="Times New Roman"/>
                <w:i/>
                <w:iCs/>
                <w:sz w:val="24"/>
                <w:szCs w:val="24"/>
                <w:lang w:val="en-US"/>
              </w:rPr>
              <w:t xml:space="preserve">The verbal communication of emotions: interdisciplinary perspectives </w:t>
            </w:r>
            <w:r w:rsidRPr="00FA1A39">
              <w:rPr>
                <w:rFonts w:ascii="Times New Roman" w:eastAsia="Calibri" w:hAnsi="Times New Roman" w:cs="Times New Roman"/>
                <w:sz w:val="24"/>
                <w:szCs w:val="24"/>
                <w:lang w:val="en-US"/>
              </w:rPr>
              <w:t xml:space="preserve">– Mahwah, NJ; London: Routledge. </w:t>
            </w:r>
          </w:p>
          <w:p w14:paraId="73C3F558" w14:textId="6DF8D909" w:rsidR="00800E8A" w:rsidRPr="00FA1A39" w:rsidRDefault="00800E8A" w:rsidP="00FA1A39">
            <w:pPr>
              <w:numPr>
                <w:ilvl w:val="0"/>
                <w:numId w:val="5"/>
              </w:numPr>
              <w:spacing w:after="0" w:line="240" w:lineRule="auto"/>
              <w:jc w:val="both"/>
              <w:rPr>
                <w:rFonts w:ascii="Times New Roman" w:eastAsia="Times New Roman" w:hAnsi="Times New Roman" w:cs="Times New Roman"/>
                <w:sz w:val="24"/>
                <w:szCs w:val="24"/>
                <w:lang w:val="uk-UA"/>
              </w:rPr>
            </w:pPr>
            <w:r w:rsidRPr="00FA1A39">
              <w:rPr>
                <w:rFonts w:ascii="Times New Roman" w:eastAsia="Calibri" w:hAnsi="Times New Roman" w:cs="Times New Roman"/>
                <w:sz w:val="24"/>
                <w:szCs w:val="24"/>
                <w:lang w:val="en-US"/>
              </w:rPr>
              <w:t>Izard</w:t>
            </w:r>
            <w:r>
              <w:rPr>
                <w:rFonts w:ascii="Times New Roman" w:eastAsia="Calibri" w:hAnsi="Times New Roman" w:cs="Times New Roman"/>
                <w:sz w:val="24"/>
                <w:szCs w:val="24"/>
                <w:lang w:val="uk-UA"/>
              </w:rPr>
              <w:t>,</w:t>
            </w:r>
            <w:r w:rsidRPr="00FA1A39">
              <w:rPr>
                <w:rFonts w:ascii="Times New Roman" w:eastAsia="Calibri" w:hAnsi="Times New Roman" w:cs="Times New Roman"/>
                <w:sz w:val="24"/>
                <w:szCs w:val="24"/>
                <w:lang w:val="en-US"/>
              </w:rPr>
              <w:t xml:space="preserve"> C.</w:t>
            </w:r>
            <w:r>
              <w:rPr>
                <w:rFonts w:ascii="Times New Roman" w:eastAsia="Calibri" w:hAnsi="Times New Roman" w:cs="Times New Roman"/>
                <w:sz w:val="24"/>
                <w:szCs w:val="24"/>
                <w:lang w:val="uk-UA"/>
              </w:rPr>
              <w:t xml:space="preserve"> (1991).</w:t>
            </w:r>
            <w:r w:rsidRPr="00FA1A39">
              <w:rPr>
                <w:rFonts w:ascii="Times New Roman" w:eastAsia="Calibri" w:hAnsi="Times New Roman" w:cs="Times New Roman"/>
                <w:sz w:val="24"/>
                <w:szCs w:val="24"/>
                <w:lang w:val="en-US"/>
              </w:rPr>
              <w:t xml:space="preserve"> </w:t>
            </w:r>
            <w:r w:rsidRPr="00494BE7">
              <w:rPr>
                <w:rFonts w:ascii="Times New Roman" w:eastAsia="Calibri" w:hAnsi="Times New Roman" w:cs="Times New Roman"/>
                <w:i/>
                <w:iCs/>
                <w:sz w:val="24"/>
                <w:szCs w:val="24"/>
                <w:lang w:val="en-US"/>
              </w:rPr>
              <w:t>The Psychology of Emotions</w:t>
            </w:r>
            <w:r w:rsidR="00494BE7">
              <w:rPr>
                <w:rFonts w:ascii="Times New Roman" w:eastAsia="Calibri" w:hAnsi="Times New Roman" w:cs="Times New Roman"/>
                <w:sz w:val="24"/>
                <w:szCs w:val="24"/>
                <w:lang w:val="en-US"/>
              </w:rPr>
              <w:t xml:space="preserve">. </w:t>
            </w:r>
            <w:r w:rsidRPr="00FA1A39">
              <w:rPr>
                <w:rFonts w:ascii="Times New Roman" w:eastAsia="Calibri" w:hAnsi="Times New Roman" w:cs="Times New Roman"/>
                <w:sz w:val="24"/>
                <w:szCs w:val="24"/>
                <w:lang w:val="en-US"/>
              </w:rPr>
              <w:t>New York: Plenum Press</w:t>
            </w:r>
            <w:r w:rsidR="00494BE7">
              <w:rPr>
                <w:rFonts w:ascii="Times New Roman" w:eastAsia="Calibri" w:hAnsi="Times New Roman" w:cs="Times New Roman"/>
                <w:sz w:val="24"/>
                <w:szCs w:val="24"/>
                <w:lang w:val="en-US"/>
              </w:rPr>
              <w:t>.</w:t>
            </w:r>
          </w:p>
          <w:p w14:paraId="00443659" w14:textId="76D5F705" w:rsidR="00800E8A" w:rsidRPr="00FA1A39" w:rsidRDefault="00800E8A" w:rsidP="00FA1A39">
            <w:pPr>
              <w:numPr>
                <w:ilvl w:val="0"/>
                <w:numId w:val="5"/>
              </w:numPr>
              <w:spacing w:after="0" w:line="240" w:lineRule="auto"/>
              <w:jc w:val="both"/>
              <w:rPr>
                <w:rFonts w:ascii="Times New Roman" w:eastAsia="Times New Roman" w:hAnsi="Times New Roman" w:cs="Times New Roman"/>
                <w:sz w:val="24"/>
                <w:szCs w:val="24"/>
                <w:lang w:val="uk-UA"/>
              </w:rPr>
            </w:pPr>
            <w:r w:rsidRPr="00FA1A39">
              <w:rPr>
                <w:rFonts w:ascii="Times New Roman" w:eastAsia="Times New Roman" w:hAnsi="Times New Roman" w:cs="Times New Roman"/>
                <w:sz w:val="24"/>
                <w:szCs w:val="24"/>
                <w:lang w:val="uk-UA"/>
              </w:rPr>
              <w:t xml:space="preserve"> </w:t>
            </w:r>
            <w:proofErr w:type="spellStart"/>
            <w:r w:rsidRPr="00FA1A39">
              <w:rPr>
                <w:rFonts w:ascii="Times New Roman" w:eastAsia="Calibri" w:hAnsi="Times New Roman" w:cs="Times New Roman"/>
                <w:sz w:val="24"/>
                <w:szCs w:val="24"/>
                <w:lang w:val="en-US"/>
              </w:rPr>
              <w:t>Niemeier</w:t>
            </w:r>
            <w:proofErr w:type="spellEnd"/>
            <w:r w:rsidRPr="00FA1A3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S., &amp;</w:t>
            </w:r>
            <w:r w:rsidRPr="00FA1A39">
              <w:rPr>
                <w:rFonts w:ascii="Times New Roman" w:eastAsia="Calibri" w:hAnsi="Times New Roman" w:cs="Times New Roman"/>
                <w:sz w:val="24"/>
                <w:szCs w:val="24"/>
                <w:lang w:val="en-US"/>
              </w:rPr>
              <w:t xml:space="preserve"> Dirven</w:t>
            </w:r>
            <w:r>
              <w:rPr>
                <w:rFonts w:ascii="Times New Roman" w:eastAsia="Calibri" w:hAnsi="Times New Roman" w:cs="Times New Roman"/>
                <w:sz w:val="24"/>
                <w:szCs w:val="24"/>
                <w:lang w:val="en-US"/>
              </w:rPr>
              <w:t>, R.</w:t>
            </w:r>
            <w:r w:rsidRPr="00FA1A3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E</w:t>
            </w:r>
            <w:r w:rsidRPr="00FA1A39">
              <w:rPr>
                <w:rFonts w:ascii="Times New Roman" w:eastAsia="Calibri" w:hAnsi="Times New Roman" w:cs="Times New Roman"/>
                <w:sz w:val="24"/>
                <w:szCs w:val="24"/>
                <w:lang w:val="en-US"/>
              </w:rPr>
              <w:t xml:space="preserve">ds.) </w:t>
            </w:r>
            <w:r>
              <w:rPr>
                <w:rFonts w:ascii="Times New Roman" w:eastAsia="Calibri" w:hAnsi="Times New Roman" w:cs="Times New Roman"/>
                <w:sz w:val="24"/>
                <w:szCs w:val="24"/>
                <w:lang w:val="en-US"/>
              </w:rPr>
              <w:t xml:space="preserve">(1997). </w:t>
            </w:r>
            <w:r w:rsidRPr="00C8602E">
              <w:rPr>
                <w:rFonts w:ascii="Times New Roman" w:eastAsia="Calibri" w:hAnsi="Times New Roman" w:cs="Times New Roman"/>
                <w:i/>
                <w:iCs/>
                <w:sz w:val="24"/>
                <w:szCs w:val="24"/>
                <w:lang w:val="en-US"/>
              </w:rPr>
              <w:t>The Language of Emotions: Conceptualization, Expression, and Theoretical Foundation</w:t>
            </w:r>
            <w:r>
              <w:rPr>
                <w:rFonts w:ascii="Times New Roman" w:eastAsia="Calibri" w:hAnsi="Times New Roman" w:cs="Times New Roman"/>
                <w:sz w:val="24"/>
                <w:szCs w:val="24"/>
                <w:lang w:val="uk-UA"/>
              </w:rPr>
              <w:t>.</w:t>
            </w:r>
            <w:r w:rsidRPr="00FA1A39">
              <w:rPr>
                <w:rFonts w:ascii="Times New Roman" w:eastAsia="Calibri" w:hAnsi="Times New Roman" w:cs="Times New Roman"/>
                <w:sz w:val="24"/>
                <w:szCs w:val="24"/>
                <w:lang w:val="en-US"/>
              </w:rPr>
              <w:t xml:space="preserve"> Amsterdam/Philadelphia: John Benjamins Publishing</w:t>
            </w:r>
            <w:r>
              <w:rPr>
                <w:rFonts w:ascii="Times New Roman" w:eastAsia="Calibri" w:hAnsi="Times New Roman" w:cs="Times New Roman"/>
                <w:sz w:val="24"/>
                <w:szCs w:val="24"/>
                <w:lang w:val="en-US"/>
              </w:rPr>
              <w:t>.</w:t>
            </w:r>
            <w:r w:rsidRPr="009050CF">
              <w:rPr>
                <w:rFonts w:ascii="Times New Roman" w:eastAsia="Calibri" w:hAnsi="Times New Roman" w:cs="Times New Roman"/>
                <w:sz w:val="24"/>
                <w:szCs w:val="24"/>
                <w:lang w:val="en-US"/>
              </w:rPr>
              <w:t xml:space="preserve"> </w:t>
            </w:r>
          </w:p>
          <w:p w14:paraId="310E89AC" w14:textId="77777777" w:rsidR="00800E8A" w:rsidRPr="009050CF" w:rsidRDefault="00800E8A" w:rsidP="00A70BE4">
            <w:pPr>
              <w:tabs>
                <w:tab w:val="left" w:pos="1418"/>
              </w:tabs>
              <w:spacing w:after="0" w:line="240" w:lineRule="auto"/>
              <w:contextualSpacing/>
              <w:jc w:val="both"/>
              <w:rPr>
                <w:rFonts w:ascii="Times New Roman" w:eastAsia="Times New Roman" w:hAnsi="Times New Roman" w:cs="Times New Roman"/>
                <w:sz w:val="24"/>
                <w:szCs w:val="24"/>
                <w:u w:color="000000"/>
                <w:lang w:val="en-US" w:eastAsia="ru-RU"/>
              </w:rPr>
            </w:pPr>
          </w:p>
        </w:tc>
      </w:tr>
      <w:tr w:rsidR="00800E8A" w:rsidRPr="00A70BE4" w14:paraId="2470A811" w14:textId="77777777" w:rsidTr="0088779D">
        <w:tc>
          <w:tcPr>
            <w:tcW w:w="9634" w:type="dxa"/>
            <w:gridSpan w:val="2"/>
            <w:shd w:val="clear" w:color="auto" w:fill="99CCFF"/>
          </w:tcPr>
          <w:p w14:paraId="268D5F93" w14:textId="77777777" w:rsidR="00800E8A" w:rsidRPr="00A70BE4" w:rsidRDefault="00800E8A" w:rsidP="00A70BE4">
            <w:pPr>
              <w:tabs>
                <w:tab w:val="left" w:pos="900"/>
              </w:tabs>
              <w:spacing w:after="0" w:line="240" w:lineRule="auto"/>
              <w:jc w:val="center"/>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lastRenderedPageBreak/>
              <w:t>Додаткові ресурси</w:t>
            </w:r>
          </w:p>
          <w:p w14:paraId="189843E0" w14:textId="77777777" w:rsidR="00800E8A" w:rsidRPr="00A70BE4" w:rsidRDefault="00800E8A" w:rsidP="00A70BE4">
            <w:pPr>
              <w:tabs>
                <w:tab w:val="left" w:pos="312"/>
                <w:tab w:val="left" w:pos="2552"/>
              </w:tabs>
              <w:spacing w:after="0" w:line="240" w:lineRule="auto"/>
              <w:jc w:val="both"/>
              <w:rPr>
                <w:rFonts w:ascii="Times New Roman" w:eastAsia="Calibri" w:hAnsi="Times New Roman" w:cs="Times New Roman"/>
                <w:b/>
                <w:sz w:val="24"/>
                <w:szCs w:val="24"/>
                <w:lang w:val="uk-UA"/>
              </w:rPr>
            </w:pPr>
          </w:p>
        </w:tc>
      </w:tr>
      <w:tr w:rsidR="00800E8A" w:rsidRPr="00F775F9" w14:paraId="2D58EF94" w14:textId="77777777" w:rsidTr="0088779D">
        <w:tc>
          <w:tcPr>
            <w:tcW w:w="9634" w:type="dxa"/>
            <w:gridSpan w:val="2"/>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6945"/>
            </w:tblGrid>
            <w:tr w:rsidR="00800E8A" w:rsidRPr="00F775F9" w14:paraId="4C67A7E9" w14:textId="77777777" w:rsidTr="00BA5ECC">
              <w:trPr>
                <w:jc w:val="center"/>
              </w:trPr>
              <w:tc>
                <w:tcPr>
                  <w:tcW w:w="3084" w:type="dxa"/>
                  <w:tcBorders>
                    <w:top w:val="single" w:sz="4" w:space="0" w:color="auto"/>
                    <w:left w:val="single" w:sz="4" w:space="0" w:color="auto"/>
                    <w:bottom w:val="single" w:sz="4" w:space="0" w:color="auto"/>
                    <w:right w:val="single" w:sz="4" w:space="0" w:color="auto"/>
                  </w:tcBorders>
                </w:tcPr>
                <w:p w14:paraId="10EC56CA" w14:textId="1C2B9AEB" w:rsidR="00800E8A" w:rsidRPr="00A70BE4" w:rsidRDefault="00800E8A" w:rsidP="00A70BE4">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C8602E">
                    <w:rPr>
                      <w:rFonts w:ascii="Times New Roman" w:eastAsia="Calibri" w:hAnsi="Times New Roman" w:cs="Times New Roman"/>
                      <w:sz w:val="24"/>
                      <w:szCs w:val="24"/>
                      <w:lang w:val="uk-UA"/>
                    </w:rPr>
                    <w:t>http://emotsio.blogspot.com</w:t>
                  </w:r>
                </w:p>
              </w:tc>
              <w:tc>
                <w:tcPr>
                  <w:tcW w:w="6945" w:type="dxa"/>
                  <w:tcBorders>
                    <w:top w:val="single" w:sz="4" w:space="0" w:color="auto"/>
                    <w:left w:val="single" w:sz="4" w:space="0" w:color="auto"/>
                    <w:bottom w:val="single" w:sz="4" w:space="0" w:color="auto"/>
                    <w:right w:val="single" w:sz="4" w:space="0" w:color="auto"/>
                  </w:tcBorders>
                </w:tcPr>
                <w:p w14:paraId="55CA4937" w14:textId="328B4F49" w:rsidR="00800E8A" w:rsidRPr="00A70BE4" w:rsidRDefault="00800E8A" w:rsidP="00A70BE4">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015B91">
                    <w:rPr>
                      <w:rFonts w:ascii="Times New Roman" w:eastAsia="Calibri" w:hAnsi="Times New Roman" w:cs="Times New Roman"/>
                      <w:sz w:val="24"/>
                      <w:szCs w:val="24"/>
                      <w:lang w:val="uk-UA"/>
                    </w:rPr>
                    <w:t>Блог «</w:t>
                  </w:r>
                  <w:r w:rsidR="00015B91" w:rsidRPr="00F775F9">
                    <w:rPr>
                      <w:lang w:val="uk-UA"/>
                    </w:rPr>
                    <w:t xml:space="preserve"> </w:t>
                  </w:r>
                  <w:proofErr w:type="spellStart"/>
                  <w:r w:rsidR="00015B91" w:rsidRPr="00015B91">
                    <w:rPr>
                      <w:rFonts w:ascii="Times New Roman" w:eastAsia="Calibri" w:hAnsi="Times New Roman" w:cs="Times New Roman"/>
                      <w:sz w:val="24"/>
                      <w:szCs w:val="24"/>
                      <w:lang w:val="uk-UA"/>
                    </w:rPr>
                    <w:t>Grammar</w:t>
                  </w:r>
                  <w:proofErr w:type="spellEnd"/>
                  <w:r w:rsidR="00015B91" w:rsidRPr="00015B91">
                    <w:rPr>
                      <w:rFonts w:ascii="Times New Roman" w:eastAsia="Calibri" w:hAnsi="Times New Roman" w:cs="Times New Roman"/>
                      <w:sz w:val="24"/>
                      <w:szCs w:val="24"/>
                      <w:lang w:val="uk-UA"/>
                    </w:rPr>
                    <w:t xml:space="preserve"> </w:t>
                  </w:r>
                  <w:proofErr w:type="spellStart"/>
                  <w:r w:rsidR="00015B91" w:rsidRPr="00015B91">
                    <w:rPr>
                      <w:rFonts w:ascii="Times New Roman" w:eastAsia="Calibri" w:hAnsi="Times New Roman" w:cs="Times New Roman"/>
                      <w:sz w:val="24"/>
                      <w:szCs w:val="24"/>
                      <w:lang w:val="uk-UA"/>
                    </w:rPr>
                    <w:t>of</w:t>
                  </w:r>
                  <w:proofErr w:type="spellEnd"/>
                  <w:r w:rsidR="00015B91" w:rsidRPr="00015B91">
                    <w:rPr>
                      <w:rFonts w:ascii="Times New Roman" w:eastAsia="Calibri" w:hAnsi="Times New Roman" w:cs="Times New Roman"/>
                      <w:sz w:val="24"/>
                      <w:szCs w:val="24"/>
                      <w:lang w:val="uk-UA"/>
                    </w:rPr>
                    <w:t xml:space="preserve"> </w:t>
                  </w:r>
                  <w:proofErr w:type="spellStart"/>
                  <w:r w:rsidR="00015B91" w:rsidRPr="00015B91">
                    <w:rPr>
                      <w:rFonts w:ascii="Times New Roman" w:eastAsia="Calibri" w:hAnsi="Times New Roman" w:cs="Times New Roman"/>
                      <w:sz w:val="24"/>
                      <w:szCs w:val="24"/>
                      <w:lang w:val="uk-UA"/>
                    </w:rPr>
                    <w:t>Emotions</w:t>
                  </w:r>
                  <w:proofErr w:type="spellEnd"/>
                  <w:r w:rsidR="00015B91" w:rsidRPr="00015B91">
                    <w:rPr>
                      <w:rFonts w:ascii="Times New Roman" w:eastAsia="Calibri" w:hAnsi="Times New Roman" w:cs="Times New Roman"/>
                      <w:sz w:val="24"/>
                      <w:szCs w:val="24"/>
                      <w:lang w:val="uk-UA"/>
                    </w:rPr>
                    <w:t xml:space="preserve">: </w:t>
                  </w:r>
                  <w:proofErr w:type="spellStart"/>
                  <w:r w:rsidR="00015B91" w:rsidRPr="00015B91">
                    <w:rPr>
                      <w:rFonts w:ascii="Times New Roman" w:eastAsia="Calibri" w:hAnsi="Times New Roman" w:cs="Times New Roman"/>
                      <w:sz w:val="24"/>
                      <w:szCs w:val="24"/>
                      <w:lang w:val="uk-UA"/>
                    </w:rPr>
                    <w:t>Lexical</w:t>
                  </w:r>
                  <w:proofErr w:type="spellEnd"/>
                  <w:r w:rsidR="00015B91" w:rsidRPr="00015B91">
                    <w:rPr>
                      <w:rFonts w:ascii="Times New Roman" w:eastAsia="Calibri" w:hAnsi="Times New Roman" w:cs="Times New Roman"/>
                      <w:sz w:val="24"/>
                      <w:szCs w:val="24"/>
                      <w:lang w:val="uk-UA"/>
                    </w:rPr>
                    <w:t xml:space="preserve"> </w:t>
                  </w:r>
                  <w:proofErr w:type="spellStart"/>
                  <w:r w:rsidR="00015B91" w:rsidRPr="00015B91">
                    <w:rPr>
                      <w:rFonts w:ascii="Times New Roman" w:eastAsia="Calibri" w:hAnsi="Times New Roman" w:cs="Times New Roman"/>
                      <w:sz w:val="24"/>
                      <w:szCs w:val="24"/>
                      <w:lang w:val="uk-UA"/>
                    </w:rPr>
                    <w:t>and</w:t>
                  </w:r>
                  <w:proofErr w:type="spellEnd"/>
                  <w:r w:rsidR="00015B91" w:rsidRPr="00015B91">
                    <w:rPr>
                      <w:rFonts w:ascii="Times New Roman" w:eastAsia="Calibri" w:hAnsi="Times New Roman" w:cs="Times New Roman"/>
                      <w:sz w:val="24"/>
                      <w:szCs w:val="24"/>
                      <w:lang w:val="uk-UA"/>
                    </w:rPr>
                    <w:t xml:space="preserve"> </w:t>
                  </w:r>
                  <w:proofErr w:type="spellStart"/>
                  <w:r w:rsidR="00015B91" w:rsidRPr="00015B91">
                    <w:rPr>
                      <w:rFonts w:ascii="Times New Roman" w:eastAsia="Calibri" w:hAnsi="Times New Roman" w:cs="Times New Roman"/>
                      <w:sz w:val="24"/>
                      <w:szCs w:val="24"/>
                      <w:lang w:val="uk-UA"/>
                    </w:rPr>
                    <w:t>Syntactic</w:t>
                  </w:r>
                  <w:proofErr w:type="spellEnd"/>
                  <w:r w:rsidR="00015B91" w:rsidRPr="00015B91">
                    <w:rPr>
                      <w:rFonts w:ascii="Times New Roman" w:eastAsia="Calibri" w:hAnsi="Times New Roman" w:cs="Times New Roman"/>
                      <w:sz w:val="24"/>
                      <w:szCs w:val="24"/>
                      <w:lang w:val="uk-UA"/>
                    </w:rPr>
                    <w:t xml:space="preserve"> </w:t>
                  </w:r>
                  <w:proofErr w:type="spellStart"/>
                  <w:r w:rsidR="00015B91" w:rsidRPr="00015B91">
                    <w:rPr>
                      <w:rFonts w:ascii="Times New Roman" w:eastAsia="Calibri" w:hAnsi="Times New Roman" w:cs="Times New Roman"/>
                      <w:sz w:val="24"/>
                      <w:szCs w:val="24"/>
                      <w:lang w:val="uk-UA"/>
                    </w:rPr>
                    <w:t>Means</w:t>
                  </w:r>
                  <w:proofErr w:type="spellEnd"/>
                  <w:r w:rsidR="00015B91" w:rsidRPr="00015B91">
                    <w:rPr>
                      <w:rFonts w:ascii="Times New Roman" w:eastAsia="Calibri" w:hAnsi="Times New Roman" w:cs="Times New Roman"/>
                      <w:sz w:val="24"/>
                      <w:szCs w:val="24"/>
                      <w:lang w:val="uk-UA"/>
                    </w:rPr>
                    <w:t xml:space="preserve"> </w:t>
                  </w:r>
                  <w:proofErr w:type="spellStart"/>
                  <w:r w:rsidR="00015B91" w:rsidRPr="00015B91">
                    <w:rPr>
                      <w:rFonts w:ascii="Times New Roman" w:eastAsia="Calibri" w:hAnsi="Times New Roman" w:cs="Times New Roman"/>
                      <w:sz w:val="24"/>
                      <w:szCs w:val="24"/>
                      <w:lang w:val="uk-UA"/>
                    </w:rPr>
                    <w:t>of</w:t>
                  </w:r>
                  <w:proofErr w:type="spellEnd"/>
                  <w:r w:rsidR="00015B91" w:rsidRPr="00015B91">
                    <w:rPr>
                      <w:rFonts w:ascii="Times New Roman" w:eastAsia="Calibri" w:hAnsi="Times New Roman" w:cs="Times New Roman"/>
                      <w:sz w:val="24"/>
                      <w:szCs w:val="24"/>
                      <w:lang w:val="uk-UA"/>
                    </w:rPr>
                    <w:t xml:space="preserve"> </w:t>
                  </w:r>
                  <w:proofErr w:type="spellStart"/>
                  <w:r w:rsidR="00015B91" w:rsidRPr="00015B91">
                    <w:rPr>
                      <w:rFonts w:ascii="Times New Roman" w:eastAsia="Calibri" w:hAnsi="Times New Roman" w:cs="Times New Roman"/>
                      <w:sz w:val="24"/>
                      <w:szCs w:val="24"/>
                      <w:lang w:val="uk-UA"/>
                    </w:rPr>
                    <w:t>Emotion</w:t>
                  </w:r>
                  <w:proofErr w:type="spellEnd"/>
                  <w:r w:rsidR="00015B91" w:rsidRPr="00015B91">
                    <w:rPr>
                      <w:rFonts w:ascii="Times New Roman" w:eastAsia="Calibri" w:hAnsi="Times New Roman" w:cs="Times New Roman"/>
                      <w:sz w:val="24"/>
                      <w:szCs w:val="24"/>
                      <w:lang w:val="uk-UA"/>
                    </w:rPr>
                    <w:t xml:space="preserve"> </w:t>
                  </w:r>
                  <w:proofErr w:type="spellStart"/>
                  <w:r w:rsidR="00015B91" w:rsidRPr="00015B91">
                    <w:rPr>
                      <w:rFonts w:ascii="Times New Roman" w:eastAsia="Calibri" w:hAnsi="Times New Roman" w:cs="Times New Roman"/>
                      <w:sz w:val="24"/>
                      <w:szCs w:val="24"/>
                      <w:lang w:val="uk-UA"/>
                    </w:rPr>
                    <w:t>Manifestation</w:t>
                  </w:r>
                  <w:proofErr w:type="spellEnd"/>
                  <w:r w:rsidRPr="00015B91">
                    <w:rPr>
                      <w:rFonts w:ascii="Times New Roman" w:eastAsia="Calibri" w:hAnsi="Times New Roman" w:cs="Times New Roman"/>
                      <w:sz w:val="24"/>
                      <w:szCs w:val="24"/>
                      <w:lang w:val="uk-UA"/>
                    </w:rPr>
                    <w:t xml:space="preserve">» в мережі «Інтернет», на якому викладено анотацію до дисципліни, плани занять, електронні покликання на літературу, яку необхідно опрацювати до аудиторних занять, проблемні запитання для обговорення, вправи, завдання для самостійної роботи, релевантні відео ролики тощо. </w:t>
                  </w:r>
                </w:p>
              </w:tc>
            </w:tr>
          </w:tbl>
          <w:p w14:paraId="3FA162D2" w14:textId="77777777" w:rsidR="00800E8A" w:rsidRPr="00A70BE4" w:rsidRDefault="00800E8A" w:rsidP="00A70BE4">
            <w:pPr>
              <w:tabs>
                <w:tab w:val="left" w:pos="900"/>
              </w:tabs>
              <w:spacing w:after="0" w:line="240" w:lineRule="auto"/>
              <w:jc w:val="both"/>
              <w:rPr>
                <w:rFonts w:ascii="Times New Roman" w:eastAsia="Calibri" w:hAnsi="Times New Roman" w:cs="Times New Roman"/>
                <w:sz w:val="24"/>
                <w:szCs w:val="24"/>
                <w:lang w:val="uk-UA"/>
              </w:rPr>
            </w:pPr>
          </w:p>
        </w:tc>
      </w:tr>
    </w:tbl>
    <w:p w14:paraId="224C7C8E" w14:textId="77777777" w:rsidR="003F5E49" w:rsidRPr="00F775F9" w:rsidRDefault="003F5E49" w:rsidP="00A70BE4">
      <w:pPr>
        <w:ind w:left="-1134"/>
        <w:rPr>
          <w:sz w:val="24"/>
          <w:szCs w:val="24"/>
          <w:lang w:val="uk-UA"/>
        </w:rPr>
      </w:pPr>
    </w:p>
    <w:sectPr w:rsidR="003F5E49" w:rsidRPr="00F77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1B88705E"/>
    <w:multiLevelType w:val="hybridMultilevel"/>
    <w:tmpl w:val="A81809D8"/>
    <w:lvl w:ilvl="0" w:tplc="269CA090">
      <w:start w:val="1"/>
      <w:numFmt w:val="decimal"/>
      <w:lvlText w:val="%1."/>
      <w:lvlJc w:val="left"/>
      <w:pPr>
        <w:tabs>
          <w:tab w:val="num" w:pos="360"/>
        </w:tabs>
        <w:ind w:left="360" w:hanging="360"/>
      </w:pPr>
      <w:rPr>
        <w:rFonts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4068059E"/>
    <w:multiLevelType w:val="hybridMultilevel"/>
    <w:tmpl w:val="8CAC357E"/>
    <w:lvl w:ilvl="0" w:tplc="BC22F1DE">
      <w:start w:val="1"/>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42E16F4A"/>
    <w:multiLevelType w:val="hybridMultilevel"/>
    <w:tmpl w:val="A65699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80F6778"/>
    <w:multiLevelType w:val="hybridMultilevel"/>
    <w:tmpl w:val="70108E78"/>
    <w:lvl w:ilvl="0" w:tplc="0C0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27"/>
    <w:rsid w:val="00015B91"/>
    <w:rsid w:val="000B4F08"/>
    <w:rsid w:val="000C1AB0"/>
    <w:rsid w:val="00220A1C"/>
    <w:rsid w:val="00373386"/>
    <w:rsid w:val="003970E1"/>
    <w:rsid w:val="003B0BD5"/>
    <w:rsid w:val="003F5E49"/>
    <w:rsid w:val="00494BE7"/>
    <w:rsid w:val="004A51C0"/>
    <w:rsid w:val="004B0C88"/>
    <w:rsid w:val="00526D27"/>
    <w:rsid w:val="00567837"/>
    <w:rsid w:val="00587C79"/>
    <w:rsid w:val="005E4F88"/>
    <w:rsid w:val="00647EFC"/>
    <w:rsid w:val="00723852"/>
    <w:rsid w:val="007F5DB3"/>
    <w:rsid w:val="00800E8A"/>
    <w:rsid w:val="0088779D"/>
    <w:rsid w:val="008B381E"/>
    <w:rsid w:val="009050CF"/>
    <w:rsid w:val="009B1E9D"/>
    <w:rsid w:val="00A44424"/>
    <w:rsid w:val="00A70BE4"/>
    <w:rsid w:val="00B150EA"/>
    <w:rsid w:val="00BA5ECC"/>
    <w:rsid w:val="00C8602E"/>
    <w:rsid w:val="00C93472"/>
    <w:rsid w:val="00CA709C"/>
    <w:rsid w:val="00DF11DC"/>
    <w:rsid w:val="00ED0094"/>
    <w:rsid w:val="00F775F9"/>
    <w:rsid w:val="00F77647"/>
    <w:rsid w:val="00FA1A39"/>
    <w:rsid w:val="00FA2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09C"/>
    <w:pPr>
      <w:ind w:left="720"/>
      <w:contextualSpacing/>
    </w:pPr>
  </w:style>
  <w:style w:type="paragraph" w:customStyle="1" w:styleId="p24">
    <w:name w:val="p24"/>
    <w:basedOn w:val="a"/>
    <w:uiPriority w:val="99"/>
    <w:rsid w:val="00ED00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09C"/>
    <w:pPr>
      <w:ind w:left="720"/>
      <w:contextualSpacing/>
    </w:pPr>
  </w:style>
  <w:style w:type="paragraph" w:customStyle="1" w:styleId="p24">
    <w:name w:val="p24"/>
    <w:basedOn w:val="a"/>
    <w:uiPriority w:val="99"/>
    <w:rsid w:val="00ED00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90827825_The_relevance_of_emotion_for_language_and_linguistics" TargetMode="External"/><Relationship Id="rId3" Type="http://schemas.microsoft.com/office/2007/relationships/stylesWithEffects" Target="stylesWithEffects.xml"/><Relationship Id="rId7" Type="http://schemas.openxmlformats.org/officeDocument/2006/relationships/hyperlink" Target="https://www.researchgate.net/publication/361592922_VERBAL_SOCIAL_AND_BIOGENETIC_CODES_OF_EMOTION_EXTERNALIZ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352252598_MODERN_LINGUISTICS_OF_EMOTIONS_AN_INTEGRAL_APPROAC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dfs.semanticscholar.org/1bda/c26ba33a6a51907a095c002bd61e926b3866.pdf" TargetMode="External"/><Relationship Id="rId4" Type="http://schemas.openxmlformats.org/officeDocument/2006/relationships/settings" Target="settings.xml"/><Relationship Id="rId9" Type="http://schemas.openxmlformats.org/officeDocument/2006/relationships/hyperlink" Target="https://www.researchgate.net/publication/247923590_Oatley_K_The_language_of_emotions_An_analysis_of_a_semantic_field_Cognition_and_Emotion_32_81-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3618</TotalTime>
  <Pages>10</Pages>
  <Words>3809</Words>
  <Characters>21717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Admin</cp:lastModifiedBy>
  <cp:revision>25</cp:revision>
  <dcterms:created xsi:type="dcterms:W3CDTF">2022-06-29T12:56:00Z</dcterms:created>
  <dcterms:modified xsi:type="dcterms:W3CDTF">2023-01-19T14:01:00Z</dcterms:modified>
</cp:coreProperties>
</file>