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4D6885" w14:paraId="73FAF203" w14:textId="77777777" w:rsidTr="00F827D1">
        <w:tc>
          <w:tcPr>
            <w:tcW w:w="10768" w:type="dxa"/>
            <w:gridSpan w:val="3"/>
            <w:shd w:val="clear" w:color="auto" w:fill="A6A6A6"/>
          </w:tcPr>
          <w:p w14:paraId="28FD2ED1" w14:textId="77777777"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 навчальної дисципліни</w:t>
            </w:r>
          </w:p>
          <w:p w14:paraId="6BC70274" w14:textId="77777777" w:rsidR="003E1C70" w:rsidRDefault="00271010" w:rsidP="003E1C70">
            <w:pPr>
              <w:tabs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3E1C70" w:rsidRPr="000A6F25">
              <w:rPr>
                <w:b/>
                <w:sz w:val="32"/>
                <w:szCs w:val="32"/>
                <w:lang w:val="uk-UA"/>
              </w:rPr>
              <w:t xml:space="preserve"> </w:t>
            </w:r>
            <w:r w:rsidR="003E1C70" w:rsidRPr="003E1C7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Сучасні жанри німецькомовного письмового тексту: </w:t>
            </w:r>
          </w:p>
          <w:p w14:paraId="13F9DF5F" w14:textId="4CB60A49" w:rsidR="00271010" w:rsidRPr="003E1C70" w:rsidRDefault="003E1C70" w:rsidP="003E1C70">
            <w:pPr>
              <w:tabs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3E1C7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лексика й граматика</w:t>
            </w:r>
            <w:r w:rsidRPr="00F82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71010" w:rsidRPr="00F82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D04425" w:rsidRPr="00F827D1" w14:paraId="5F84328C" w14:textId="77777777" w:rsidTr="00F827D1">
        <w:tc>
          <w:tcPr>
            <w:tcW w:w="2268" w:type="dxa"/>
            <w:shd w:val="clear" w:color="auto" w:fill="99CCFF"/>
          </w:tcPr>
          <w:p w14:paraId="4AD38D50" w14:textId="7C1E588A" w:rsidR="00D04425" w:rsidRPr="00F827D1" w:rsidRDefault="003E1C70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14:paraId="3296EF39" w14:textId="3A9E3920" w:rsidR="00D04425" w:rsidRPr="0084476A" w:rsidRDefault="003E1C70" w:rsidP="00D0442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(б</w:t>
            </w:r>
            <w:r w:rsidR="00E46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ський)</w:t>
            </w:r>
          </w:p>
          <w:p w14:paraId="42E17CF9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4425" w:rsidRPr="00F827D1" w14:paraId="2D030999" w14:textId="77777777" w:rsidTr="00F827D1">
        <w:tc>
          <w:tcPr>
            <w:tcW w:w="2268" w:type="dxa"/>
            <w:shd w:val="clear" w:color="auto" w:fill="99CCFF"/>
          </w:tcPr>
          <w:p w14:paraId="34F62DC6" w14:textId="1E12FEFD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6346C511" w14:textId="36DCC0F1" w:rsidR="00D04425" w:rsidRDefault="00CD25EC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CD25E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035 Філологія </w:t>
            </w:r>
          </w:p>
        </w:tc>
      </w:tr>
      <w:tr w:rsidR="00216605" w:rsidRPr="003E1C70" w14:paraId="0439847B" w14:textId="77777777" w:rsidTr="003E1C70">
        <w:trPr>
          <w:trHeight w:val="179"/>
        </w:trPr>
        <w:tc>
          <w:tcPr>
            <w:tcW w:w="2268" w:type="dxa"/>
            <w:shd w:val="clear" w:color="auto" w:fill="99CCFF"/>
          </w:tcPr>
          <w:p w14:paraId="13C9EC9C" w14:textId="669FF67B" w:rsidR="00216605" w:rsidRPr="00F827D1" w:rsidRDefault="0021660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216605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Освітньо-наукова програма</w:t>
            </w:r>
          </w:p>
        </w:tc>
        <w:tc>
          <w:tcPr>
            <w:tcW w:w="8500" w:type="dxa"/>
            <w:gridSpan w:val="2"/>
          </w:tcPr>
          <w:p w14:paraId="4486D8D7" w14:textId="3F97A19C" w:rsidR="00216605" w:rsidRDefault="00CD25EC" w:rsidP="00CD25E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А</w:t>
            </w:r>
            <w:r w:rsidRPr="00CD25E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нглійська мова і література, друга іноземна мова, переклад                                                                </w:t>
            </w:r>
          </w:p>
        </w:tc>
      </w:tr>
      <w:tr w:rsidR="00D04425" w:rsidRPr="003E1C70" w14:paraId="2C1B26DB" w14:textId="77777777" w:rsidTr="00F827D1">
        <w:tc>
          <w:tcPr>
            <w:tcW w:w="2268" w:type="dxa"/>
            <w:shd w:val="clear" w:color="auto" w:fill="99CCFF"/>
          </w:tcPr>
          <w:p w14:paraId="609761EE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2A94DE26" w14:textId="4537C623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3C64B7">
              <w:rPr>
                <w:rFonts w:ascii="Times New Roman" w:hAnsi="Times New Roman" w:cs="Times New Roman"/>
                <w:b/>
                <w:color w:val="auto"/>
                <w:lang w:val="uk-UA"/>
              </w:rPr>
              <w:t>Вибіркова дисципліна з другої іноземної мови</w:t>
            </w:r>
          </w:p>
        </w:tc>
      </w:tr>
      <w:tr w:rsidR="00D04425" w:rsidRPr="00F827D1" w14:paraId="58281445" w14:textId="77777777" w:rsidTr="00F827D1">
        <w:tc>
          <w:tcPr>
            <w:tcW w:w="2268" w:type="dxa"/>
            <w:shd w:val="clear" w:color="auto" w:fill="99CCFF"/>
          </w:tcPr>
          <w:p w14:paraId="28AE6B3D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4654C82B" w14:textId="3EB4C7C5" w:rsidR="00D04425" w:rsidRPr="00737C3B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737C3B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  <w:p w14:paraId="3D8FFEA0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4425" w:rsidRPr="00F827D1" w14:paraId="2623F24F" w14:textId="77777777" w:rsidTr="00F827D1">
        <w:tc>
          <w:tcPr>
            <w:tcW w:w="2268" w:type="dxa"/>
            <w:shd w:val="clear" w:color="auto" w:fill="99CCFF"/>
          </w:tcPr>
          <w:p w14:paraId="149E743C" w14:textId="77777777" w:rsidR="00D04425" w:rsidRPr="00F827D1" w:rsidRDefault="00D04425" w:rsidP="00D04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1DDDDB1F" w14:textId="371FC2E7" w:rsidR="00D04425" w:rsidRPr="00F827D1" w:rsidRDefault="0021660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16605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III </w:t>
            </w:r>
            <w:r w:rsidR="00D04425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14:paraId="632BE603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D04425" w:rsidRPr="00F827D1" w14:paraId="37163183" w14:textId="77777777" w:rsidTr="00F827D1">
        <w:tc>
          <w:tcPr>
            <w:tcW w:w="2268" w:type="dxa"/>
            <w:shd w:val="clear" w:color="auto" w:fill="99CCFF"/>
          </w:tcPr>
          <w:p w14:paraId="4C1385C8" w14:textId="77777777" w:rsidR="00D04425" w:rsidRPr="00F827D1" w:rsidRDefault="00D04425" w:rsidP="00D04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240035A1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D04425" w:rsidRPr="00F827D1" w14:paraId="1B8B5504" w14:textId="77777777" w:rsidTr="00F827D1">
        <w:tc>
          <w:tcPr>
            <w:tcW w:w="2268" w:type="dxa"/>
            <w:shd w:val="clear" w:color="auto" w:fill="99CCFF"/>
          </w:tcPr>
          <w:p w14:paraId="69764820" w14:textId="77777777" w:rsidR="00D04425" w:rsidRPr="00F827D1" w:rsidRDefault="00D04425" w:rsidP="00D04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79B9F626" w14:textId="2A72709C" w:rsidR="00D04425" w:rsidRPr="00F827D1" w:rsidRDefault="00D04425" w:rsidP="00D0442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14:paraId="6E24F9AD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D04425" w:rsidRPr="003E1C70" w14:paraId="619F3476" w14:textId="77777777" w:rsidTr="00F827D1">
        <w:tc>
          <w:tcPr>
            <w:tcW w:w="2268" w:type="dxa"/>
            <w:shd w:val="clear" w:color="auto" w:fill="99CCFF"/>
          </w:tcPr>
          <w:p w14:paraId="4B4934F9" w14:textId="77777777" w:rsidR="00D04425" w:rsidRPr="00F827D1" w:rsidRDefault="00D04425" w:rsidP="00D04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528208FA" w14:textId="3D1C9C0B" w:rsidR="00D04425" w:rsidRPr="00F827D1" w:rsidRDefault="00D04425" w:rsidP="00D0442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Кондратенко Вікторія Валеріївна</w:t>
            </w: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кафедри германської і фіно-угорської філології </w:t>
            </w:r>
          </w:p>
        </w:tc>
      </w:tr>
      <w:tr w:rsidR="00D04425" w:rsidRPr="003E1C70" w14:paraId="40DEE2B4" w14:textId="77777777" w:rsidTr="00F827D1">
        <w:tc>
          <w:tcPr>
            <w:tcW w:w="2268" w:type="dxa"/>
            <w:shd w:val="clear" w:color="auto" w:fill="99CCFF"/>
          </w:tcPr>
          <w:p w14:paraId="33AC844F" w14:textId="77777777" w:rsidR="00D04425" w:rsidRPr="00F827D1" w:rsidRDefault="00D04425" w:rsidP="00D04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318E7302" w14:textId="333C3984" w:rsidR="00D04425" w:rsidRPr="003C784F" w:rsidRDefault="00CD25EC" w:rsidP="00E465F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D25EC">
              <w:rPr>
                <w:rFonts w:ascii="Times New Roman" w:hAnsi="Times New Roman"/>
                <w:lang w:val="uk-UA"/>
              </w:rPr>
              <w:t>Мета курсу полягає у тому, щоб на основі здобутої на попередніх курсах мовної компетенції поглибити знання студентів з граматики та ознайомити з граматичною будовою німецької мови, навчити використовувати набуті теоретичні знання у мовній практиці.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D25EC">
              <w:rPr>
                <w:lang w:val="uk-UA"/>
              </w:rPr>
              <w:t xml:space="preserve"> </w:t>
            </w:r>
            <w:r w:rsidRPr="00CD25EC">
              <w:rPr>
                <w:rFonts w:ascii="Times New Roman" w:hAnsi="Times New Roman"/>
                <w:lang w:val="uk-UA"/>
              </w:rPr>
              <w:t>Цей практичний курс спрямований на опановування навичок висловлювати та обґрунтовувати свої власні ідеї за допомогою короткого, аргументованого тексту з дотриманням стандартів щодо його структури.</w:t>
            </w:r>
          </w:p>
        </w:tc>
      </w:tr>
      <w:tr w:rsidR="00D04425" w:rsidRPr="00F827D1" w14:paraId="70D8D9F5" w14:textId="77777777" w:rsidTr="00F827D1">
        <w:tc>
          <w:tcPr>
            <w:tcW w:w="2268" w:type="dxa"/>
            <w:shd w:val="clear" w:color="auto" w:fill="99CCFF"/>
          </w:tcPr>
          <w:p w14:paraId="41ABD81A" w14:textId="77777777" w:rsidR="00D04425" w:rsidRPr="00F827D1" w:rsidRDefault="00D04425" w:rsidP="00D04425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D04425" w:rsidRPr="003E1C70" w14:paraId="65E074EE" w14:textId="77777777" w:rsidTr="00FA0D09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41684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D04425" w:rsidRPr="00F827D1" w14:paraId="4483194F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2CA64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B48CC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4BEA9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D04425" w:rsidRPr="00421ED0" w14:paraId="092E10E2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EC336" w14:textId="6C6977FF" w:rsidR="00D04425" w:rsidRPr="00F827D1" w:rsidRDefault="003E1C70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D04425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F4D0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3B5B1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4425" w:rsidRPr="00421ED0" w14:paraId="267C4A05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6FD0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63DE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4054E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4425" w:rsidRPr="00421ED0" w14:paraId="5AC931EF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5CA4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EA33F" w14:textId="6CA764A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7E14F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96D0D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4425" w:rsidRPr="00421ED0" w14:paraId="69B98405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9016" w14:textId="57112958" w:rsidR="00D04425" w:rsidRPr="00F827D1" w:rsidRDefault="003E1C70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D04425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D9C46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DBB6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  <w:tr w:rsidR="00D04425" w:rsidRPr="00421ED0" w14:paraId="216EA95C" w14:textId="77777777" w:rsidTr="00FA0D09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AA8C8" w14:textId="77777777" w:rsidR="00D04425" w:rsidRPr="00F827D1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9C8E2" w14:textId="00AF0206" w:rsidR="00D04425" w:rsidRPr="00421ED0" w:rsidRDefault="007E14FF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56</w:t>
                  </w:r>
                  <w:r w:rsidR="00D04425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C8A33" w14:textId="77777777" w:rsidR="00D04425" w:rsidRPr="00421ED0" w:rsidRDefault="00D04425" w:rsidP="003E1C7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76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</w:tr>
          </w:tbl>
          <w:p w14:paraId="52646739" w14:textId="77777777" w:rsidR="00D04425" w:rsidRPr="00F827D1" w:rsidRDefault="00D04425" w:rsidP="00D04425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4425" w:rsidRPr="003E1C70" w14:paraId="7E798DCF" w14:textId="77777777" w:rsidTr="00F827D1">
        <w:tc>
          <w:tcPr>
            <w:tcW w:w="2268" w:type="dxa"/>
            <w:shd w:val="clear" w:color="auto" w:fill="99CCFF"/>
          </w:tcPr>
          <w:p w14:paraId="4A2E8D8E" w14:textId="77777777" w:rsidR="00D04425" w:rsidRPr="00F827D1" w:rsidRDefault="00D04425" w:rsidP="00D04425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5FEB8881" w14:textId="77777777" w:rsidR="00CD25EC" w:rsidRPr="00CD25EC" w:rsidRDefault="00CD25EC" w:rsidP="00CD25EC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bookmarkStart w:id="0" w:name="_Hlk50718232"/>
            <w:r w:rsidRPr="00CD25EC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1) </w:t>
            </w:r>
            <w:r w:rsidRPr="00CD25E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знання лексичного матеріалу з тем курсу, </w:t>
            </w:r>
            <w:r w:rsidRPr="00CD25EC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а саме: „Сім’я. Дружба. Канікули і відпустка. Подорож. Засоби пересування. Мистецтво і культура. Поп-культура і інтернет. Здоров’я. На прийомі у лікаря. В аптеці. Здоров’я і  спорт. </w:t>
            </w:r>
          </w:p>
          <w:p w14:paraId="5BF26E2D" w14:textId="6CEBAC91" w:rsidR="00D04425" w:rsidRPr="00CD25EC" w:rsidRDefault="00CD25EC" w:rsidP="00CD25EC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  <w:r w:rsidRPr="00CD25EC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2) </w:t>
            </w:r>
            <w:r w:rsidRPr="00CD25E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вміння розпізнавати вивчені лексичні одиниці</w:t>
            </w:r>
            <w:r w:rsidRPr="00CD25EC"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  <w:t xml:space="preserve">, їх однокореневі форми в усних та письмових текстах з тем, що вивчаються: „Сім’я. Дружба. Канікули і відпустка. Подорож. Засоби пересування. Мистецтво і культура. Поп-культура і інтернет. Здоров’я. На прийомі у лікаря. В аптеці. Здоров’я і спорт; </w:t>
            </w:r>
            <w:r w:rsidRPr="00CD25E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розпізнавати вивчені граматичні форми і структури.</w:t>
            </w:r>
            <w:bookmarkEnd w:id="0"/>
          </w:p>
        </w:tc>
      </w:tr>
      <w:tr w:rsidR="00D04425" w:rsidRPr="003E1C70" w14:paraId="26B7D165" w14:textId="77777777" w:rsidTr="00F827D1">
        <w:tc>
          <w:tcPr>
            <w:tcW w:w="2268" w:type="dxa"/>
            <w:shd w:val="clear" w:color="auto" w:fill="99CCFF"/>
          </w:tcPr>
          <w:p w14:paraId="184239C2" w14:textId="77777777" w:rsidR="00D04425" w:rsidRPr="005F3F4F" w:rsidRDefault="00D04425" w:rsidP="00D0442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14:paraId="3FAE8F2F" w14:textId="7EF54D2A" w:rsidR="00D04425" w:rsidRPr="00B11FCE" w:rsidRDefault="00637B77" w:rsidP="003A401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637B77">
              <w:rPr>
                <w:rFonts w:ascii="Times New Roman" w:hAnsi="Times New Roman"/>
                <w:iCs/>
                <w:lang w:val="uk-UA"/>
              </w:rPr>
              <w:t xml:space="preserve">Мета </w:t>
            </w:r>
            <w:r w:rsidR="00B70C51">
              <w:rPr>
                <w:rFonts w:ascii="Times New Roman" w:hAnsi="Times New Roman"/>
                <w:iCs/>
                <w:lang w:val="uk-UA"/>
              </w:rPr>
              <w:t xml:space="preserve">дисципліни - </w:t>
            </w:r>
            <w:r w:rsidR="00B70C51" w:rsidRPr="00B70C51">
              <w:rPr>
                <w:lang w:val="uk-UA"/>
              </w:rPr>
              <w:t xml:space="preserve"> </w:t>
            </w:r>
            <w:r w:rsidR="00B70C51" w:rsidRPr="00B70C51">
              <w:rPr>
                <w:rFonts w:ascii="Times New Roman" w:hAnsi="Times New Roman"/>
                <w:iCs/>
                <w:lang w:val="uk-UA"/>
              </w:rPr>
              <w:t>поглиблення граматичної та лексичної компетентності студентів, які вивчають німецьку мову як другу іноземну, шляхом розпізнавання видів письмового тексту, визначення теми і мети тексту та вмінням писати як неофіційні, так і офіційні тексти.</w:t>
            </w:r>
          </w:p>
        </w:tc>
      </w:tr>
      <w:tr w:rsidR="00D04425" w:rsidRPr="003E1C70" w14:paraId="076201AF" w14:textId="77777777" w:rsidTr="00E507E0">
        <w:tc>
          <w:tcPr>
            <w:tcW w:w="10768" w:type="dxa"/>
            <w:gridSpan w:val="3"/>
            <w:shd w:val="clear" w:color="auto" w:fill="99CCFF"/>
          </w:tcPr>
          <w:p w14:paraId="74E8E8EE" w14:textId="77777777" w:rsidR="00D04425" w:rsidRPr="00821FD2" w:rsidRDefault="00D04425" w:rsidP="00D0442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63CD91D" w14:textId="5F3A2A2C" w:rsidR="00D04425" w:rsidRPr="00821FD2" w:rsidRDefault="00D04425" w:rsidP="00D0442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05A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735649" w:rsidRPr="003E1C70" w14:paraId="2BD9284A" w14:textId="77777777" w:rsidTr="00E507E0">
        <w:tc>
          <w:tcPr>
            <w:tcW w:w="10768" w:type="dxa"/>
            <w:gridSpan w:val="3"/>
          </w:tcPr>
          <w:p w14:paraId="0F317CB5" w14:textId="77777777" w:rsidR="00735649" w:rsidRPr="00B11FCE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t>ІНТЕГРАЛЬНА КОМПЕТЕНТНІСТЬ (ІК)</w:t>
            </w:r>
          </w:p>
          <w:p w14:paraId="7889F5EE" w14:textId="77777777" w:rsidR="00735649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 w14:paraId="5FACA4EB" w14:textId="77777777" w:rsidR="00735649" w:rsidRPr="00A548E6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  <w:p w14:paraId="7D3FB624" w14:textId="77777777" w:rsidR="00735649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lastRenderedPageBreak/>
              <w:t xml:space="preserve">ЗАГАЛЬНІ КОМПЕТЕНТНОСТІ (ЗК) </w:t>
            </w:r>
          </w:p>
          <w:p w14:paraId="103B7D11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3. Здатність спілкуватися державною мовою як усно, так і письмово.</w:t>
            </w:r>
          </w:p>
          <w:p w14:paraId="55399D90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4. Здатність бути критичним і самокритичним.</w:t>
            </w:r>
          </w:p>
          <w:p w14:paraId="1E5E737B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5. Здатність учитися й оволодівати сучасними знаннями.</w:t>
            </w:r>
          </w:p>
          <w:p w14:paraId="28810B2E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6. Здатність до пошуку, опрацювання та аналізу інформації з різних джерел.</w:t>
            </w:r>
          </w:p>
          <w:p w14:paraId="7996A0D9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7. Уміння виявляти, ставити та вирішувати проблеми.</w:t>
            </w:r>
          </w:p>
          <w:p w14:paraId="22A5AD6E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8. Здатність працювати в команді та автономно.</w:t>
            </w:r>
          </w:p>
          <w:p w14:paraId="48FB0D88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9. Здатність спілкуватися іноземною мовою.</w:t>
            </w:r>
          </w:p>
          <w:p w14:paraId="6242F990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10. Здатність до абстрактного мислення, аналізу та синтезу.</w:t>
            </w:r>
          </w:p>
          <w:p w14:paraId="3E6CFD60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11. Здатність застосовувати знання у практичних ситуаціях.</w:t>
            </w:r>
          </w:p>
          <w:p w14:paraId="76413393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12. Навички  використання  інформаційних  і  комунікаційних технологій.</w:t>
            </w:r>
          </w:p>
          <w:p w14:paraId="3E64773A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13. Здатність проведення досліджень на належному рівні.</w:t>
            </w:r>
          </w:p>
          <w:p w14:paraId="2F3ECA68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 xml:space="preserve"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</w:r>
          </w:p>
          <w:p w14:paraId="16E7C58F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15. Здатність дотримуватись принципів академічної доброчесності, здійснювати творчий  науковий пошук.</w:t>
            </w:r>
          </w:p>
          <w:p w14:paraId="5492C741" w14:textId="77777777" w:rsidR="00735649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ЗК 16. Здатність розуміти сутність й соціальну значущість майбутньої професії та прогнозувати перспективи розвитку сфери професійної діяльності.</w:t>
            </w:r>
          </w:p>
          <w:p w14:paraId="1DF2ED52" w14:textId="77777777" w:rsidR="00735649" w:rsidRPr="00B11FCE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0B871B10" w14:textId="77777777" w:rsidR="00735649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11FCE">
              <w:rPr>
                <w:rFonts w:ascii="Times New Roman" w:hAnsi="Times New Roman"/>
                <w:b/>
                <w:lang w:val="uk-UA"/>
              </w:rPr>
              <w:t>ФАХОВІ КОМПЕТЕНТНОСТІ (ФК)</w:t>
            </w:r>
          </w:p>
          <w:p w14:paraId="5925F819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1. Усвідомлення    структури    філологічної    науки    та    її теоретичних основ.</w:t>
            </w:r>
          </w:p>
          <w:p w14:paraId="20ABB545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</w:r>
          </w:p>
          <w:p w14:paraId="7655D7E7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3. 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B31968">
              <w:rPr>
                <w:rFonts w:ascii="Times New Roman" w:hAnsi="Times New Roman"/>
                <w:bCs/>
                <w:lang w:val="uk-UA"/>
              </w:rPr>
              <w:t>ється</w:t>
            </w:r>
            <w:proofErr w:type="spellEnd"/>
            <w:r w:rsidRPr="00B31968">
              <w:rPr>
                <w:rFonts w:ascii="Times New Roman" w:hAnsi="Times New Roman"/>
                <w:bCs/>
                <w:lang w:val="uk-UA"/>
              </w:rPr>
              <w:t>).</w:t>
            </w:r>
          </w:p>
          <w:p w14:paraId="5648AFD4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 xml:space="preserve">ФК 6. Здатність вільно, </w:t>
            </w:r>
            <w:proofErr w:type="spellStart"/>
            <w:r w:rsidRPr="00B31968">
              <w:rPr>
                <w:rFonts w:ascii="Times New Roman" w:hAnsi="Times New Roman"/>
                <w:bCs/>
                <w:lang w:val="uk-UA"/>
              </w:rPr>
              <w:t>гнучко</w:t>
            </w:r>
            <w:proofErr w:type="spellEnd"/>
            <w:r w:rsidRPr="00B31968">
              <w:rPr>
                <w:rFonts w:ascii="Times New Roman" w:hAnsi="Times New Roman"/>
                <w:bCs/>
                <w:lang w:val="uk-UA"/>
              </w:rPr>
              <w:t xml:space="preserve"> й ефективно  використовувати мову(и), що вивчається(</w:t>
            </w:r>
            <w:proofErr w:type="spellStart"/>
            <w:r w:rsidRPr="00B31968">
              <w:rPr>
                <w:rFonts w:ascii="Times New Roman" w:hAnsi="Times New Roman"/>
                <w:bCs/>
                <w:lang w:val="uk-UA"/>
              </w:rPr>
              <w:t>ються</w:t>
            </w:r>
            <w:proofErr w:type="spellEnd"/>
            <w:r w:rsidRPr="00B31968">
              <w:rPr>
                <w:rFonts w:ascii="Times New Roman" w:hAnsi="Times New Roman"/>
                <w:bCs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3D8E3C0C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14:paraId="14A25EA5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14:paraId="3415A1F4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13. Розуміння основних функцій та завдань педагогіки, психології; здатність до використання новітніх технологій, інноваційних методів навчання, а також набутих лінгвістичних перекладацьких та методичних знань на практиці англійською та другою іноземними мовами.</w:t>
            </w:r>
          </w:p>
          <w:p w14:paraId="3CF2E874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15. Розуміння методологічного, організаційного та правового підґрунтя, необхідного для здійснення фахової науково-дослідницької роботи, її презентації науковій спільноті і захисту інтелектуальної власності та її результатів; усвідомлення значущості практичної філософії для формування сучасного комунікативного суспільства.</w:t>
            </w:r>
          </w:p>
          <w:p w14:paraId="4DCC89AC" w14:textId="77777777" w:rsidR="00735649" w:rsidRPr="00B31968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 xml:space="preserve">ФК 16. 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</w:t>
            </w:r>
            <w:proofErr w:type="spellStart"/>
            <w:r w:rsidRPr="00B31968">
              <w:rPr>
                <w:rFonts w:ascii="Times New Roman" w:hAnsi="Times New Roman"/>
                <w:bCs/>
                <w:lang w:val="uk-UA"/>
              </w:rPr>
              <w:t>компетентно</w:t>
            </w:r>
            <w:proofErr w:type="spellEnd"/>
            <w:r w:rsidRPr="00B31968">
              <w:rPr>
                <w:rFonts w:ascii="Times New Roman" w:hAnsi="Times New Roman"/>
                <w:bCs/>
                <w:lang w:val="uk-UA"/>
              </w:rPr>
              <w:t xml:space="preserve">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  <w:p w14:paraId="62212018" w14:textId="3ACA7C07" w:rsidR="00735649" w:rsidRPr="008F656E" w:rsidRDefault="00735649" w:rsidP="00735649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968">
              <w:rPr>
                <w:rFonts w:ascii="Times New Roman" w:hAnsi="Times New Roman"/>
                <w:bCs/>
                <w:lang w:val="uk-UA"/>
              </w:rPr>
              <w:t>ФК 17. Вміння виявляти, ставити та вирішувати проблеми з опорою на розуміння психологічних закономірностей психічного функціонування людини та міжособистісної комунікації, володіння знаннями про фізіологічні та психічні можливості організму під час практичних занять.</w:t>
            </w:r>
          </w:p>
        </w:tc>
      </w:tr>
      <w:tr w:rsidR="00735649" w:rsidRPr="00F827D1" w14:paraId="043A2B33" w14:textId="77777777" w:rsidTr="00E507E0">
        <w:tc>
          <w:tcPr>
            <w:tcW w:w="10768" w:type="dxa"/>
            <w:gridSpan w:val="3"/>
            <w:shd w:val="clear" w:color="auto" w:fill="99CCFF"/>
          </w:tcPr>
          <w:p w14:paraId="44EB641E" w14:textId="77777777" w:rsidR="00735649" w:rsidRDefault="00735649" w:rsidP="0073564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156CA672" w14:textId="77777777" w:rsidR="00735649" w:rsidRPr="00821FD2" w:rsidRDefault="00735649" w:rsidP="0073564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735649" w:rsidRPr="003E1C70" w14:paraId="1C8C56D8" w14:textId="77777777" w:rsidTr="00E507E0">
        <w:tc>
          <w:tcPr>
            <w:tcW w:w="10768" w:type="dxa"/>
            <w:gridSpan w:val="3"/>
          </w:tcPr>
          <w:p w14:paraId="4B4DEFE9" w14:textId="77777777" w:rsidR="00735649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1. Вільно спілкуватися з професійних питань із фахівцями та нефахівцями державною та іноземною(</w:t>
            </w:r>
            <w:proofErr w:type="spellStart"/>
            <w:r w:rsidRPr="00281A4B">
              <w:rPr>
                <w:rFonts w:ascii="Times New Roman" w:hAnsi="Times New Roman"/>
                <w:lang w:val="uk-UA"/>
              </w:rPr>
              <w:t>ими</w:t>
            </w:r>
            <w:proofErr w:type="spellEnd"/>
            <w:r w:rsidRPr="00281A4B">
              <w:rPr>
                <w:rFonts w:ascii="Times New Roman" w:hAnsi="Times New Roman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 </w:t>
            </w:r>
          </w:p>
          <w:p w14:paraId="07F98953" w14:textId="77777777" w:rsidR="00735649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</w:t>
            </w:r>
          </w:p>
          <w:p w14:paraId="0B15FA2A" w14:textId="77777777" w:rsidR="00735649" w:rsidRPr="00281A4B" w:rsidRDefault="00735649" w:rsidP="00735649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1A4B">
              <w:rPr>
                <w:rFonts w:ascii="Times New Roman" w:hAnsi="Times New Roman" w:cs="Times New Roman"/>
                <w:lang w:val="uk-UA"/>
              </w:rPr>
              <w:t>ПРН 6. 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  <w:p w14:paraId="652ADBE5" w14:textId="77777777" w:rsidR="00735649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7. 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14:paraId="3842DAB3" w14:textId="77777777" w:rsidR="00735649" w:rsidRPr="00281A4B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8. Знати й розуміти систему мови, загальні властивості літератури як мистецтва слова, історію мови (мов) і літератури (літератур), що вивчаються і вміти застосовувати ці знання в професійній діяльності.</w:t>
            </w:r>
          </w:p>
          <w:p w14:paraId="77CCDE30" w14:textId="77777777" w:rsidR="00735649" w:rsidRPr="00281A4B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16. Знати й розуміти основні поняття, теорії та концепції обраної філологічної спеціалізації, уміти застосовувати їх у професійній діяльності.</w:t>
            </w:r>
          </w:p>
          <w:p w14:paraId="0974DD7D" w14:textId="77777777" w:rsidR="00735649" w:rsidRPr="00281A4B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 xml:space="preserve">ПРН 17. Збирати, аналізувати, систематизувати й інтерпретувати факти мови й мовлення й використовувати їх </w:t>
            </w:r>
            <w:r w:rsidRPr="00281A4B">
              <w:rPr>
                <w:rFonts w:ascii="Times New Roman" w:hAnsi="Times New Roman"/>
                <w:lang w:val="uk-UA"/>
              </w:rPr>
              <w:lastRenderedPageBreak/>
              <w:t>для розв’язання складних задач і проблем у спеціалізованих сферах професійної діяльності та/або навчання.</w:t>
            </w:r>
          </w:p>
          <w:p w14:paraId="6361B63C" w14:textId="77777777" w:rsidR="00735649" w:rsidRPr="00281A4B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19. Мати навички участі в наукових та/або прикладних дослідженнях у галузі філології.</w:t>
            </w:r>
          </w:p>
          <w:p w14:paraId="369913FC" w14:textId="77777777" w:rsidR="00735649" w:rsidRPr="00281A4B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>ПРН 21. 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англійською мовами.</w:t>
            </w:r>
          </w:p>
          <w:p w14:paraId="757ECD06" w14:textId="29A06B83" w:rsidR="00735649" w:rsidRPr="006D3856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81A4B">
              <w:rPr>
                <w:rFonts w:ascii="Times New Roman" w:hAnsi="Times New Roman"/>
                <w:lang w:val="uk-UA"/>
              </w:rPr>
              <w:t xml:space="preserve">ПРН 23. Володіти системою сучасних </w:t>
            </w:r>
            <w:proofErr w:type="spellStart"/>
            <w:r w:rsidRPr="00281A4B">
              <w:rPr>
                <w:rFonts w:ascii="Times New Roman" w:hAnsi="Times New Roman"/>
                <w:lang w:val="uk-UA"/>
              </w:rPr>
              <w:t>лінгвокультурологічних</w:t>
            </w:r>
            <w:proofErr w:type="spellEnd"/>
            <w:r w:rsidRPr="00281A4B">
              <w:rPr>
                <w:rFonts w:ascii="Times New Roman" w:hAnsi="Times New Roman"/>
                <w:lang w:val="uk-UA"/>
              </w:rPr>
              <w:t xml:space="preserve"> знань, переважно про специфіку мовних картин світу і відповідних особливостей мовної поведінки носіїв англійської та другої іноземної мов,  застосовуючи знання про експресивні, емоційні, логічні засоби мови, норми </w:t>
            </w:r>
            <w:proofErr w:type="spellStart"/>
            <w:r w:rsidRPr="00281A4B">
              <w:rPr>
                <w:rFonts w:ascii="Times New Roman" w:hAnsi="Times New Roman"/>
                <w:lang w:val="uk-UA"/>
              </w:rPr>
              <w:t>терміновживання</w:t>
            </w:r>
            <w:proofErr w:type="spellEnd"/>
            <w:r w:rsidRPr="00281A4B">
              <w:rPr>
                <w:rFonts w:ascii="Times New Roman" w:hAnsi="Times New Roman"/>
                <w:lang w:val="uk-UA"/>
              </w:rPr>
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</w:r>
          </w:p>
        </w:tc>
      </w:tr>
      <w:tr w:rsidR="00735649" w:rsidRPr="003E1C70" w14:paraId="065E080F" w14:textId="77777777" w:rsidTr="00E507E0">
        <w:tc>
          <w:tcPr>
            <w:tcW w:w="2268" w:type="dxa"/>
            <w:shd w:val="clear" w:color="auto" w:fill="99CCFF"/>
          </w:tcPr>
          <w:p w14:paraId="4EEC5317" w14:textId="77777777" w:rsidR="00735649" w:rsidRPr="00F827D1" w:rsidRDefault="00735649" w:rsidP="00735649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7FBDB3DE" w14:textId="77777777" w:rsidR="00735649" w:rsidRPr="00B70C51" w:rsidRDefault="00735649" w:rsidP="0073564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70C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Змістовий модуль 1. Основні жанри сучасного німецькомовного тексту </w:t>
            </w:r>
          </w:p>
          <w:p w14:paraId="2BAA4003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1. Види і жанри письмових текстів.</w:t>
            </w:r>
          </w:p>
          <w:p w14:paraId="3D669060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2. Порівняння офіційних та неофіційних текстів.</w:t>
            </w:r>
          </w:p>
          <w:p w14:paraId="22BD9230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нюанси оформлення текстів.</w:t>
            </w:r>
          </w:p>
          <w:p w14:paraId="5D9DF0B6" w14:textId="77777777" w:rsidR="00735649" w:rsidRPr="00B70C51" w:rsidRDefault="00735649" w:rsidP="0073564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0C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Змістовий модуль 2. Неофіційні та напівофіційні тексти</w:t>
            </w:r>
          </w:p>
          <w:p w14:paraId="0F285594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1. Написання запрошень та відмов</w:t>
            </w:r>
          </w:p>
          <w:p w14:paraId="1967D1FB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2. Написання неофіційних імейлів та листівок.</w:t>
            </w:r>
          </w:p>
          <w:p w14:paraId="3EEF3B0A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Написання неофіційних листів.</w:t>
            </w:r>
          </w:p>
          <w:p w14:paraId="7AB8B297" w14:textId="77777777" w:rsidR="00735649" w:rsidRPr="00B70C51" w:rsidRDefault="00735649" w:rsidP="0073564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0C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Змістовий модуль 3. Офіційні тексти</w:t>
            </w:r>
          </w:p>
          <w:p w14:paraId="1AA84165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1. Написання офіційних імейлів.</w:t>
            </w:r>
          </w:p>
          <w:p w14:paraId="43E180F4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2. Написання офіційних листів.</w:t>
            </w:r>
          </w:p>
          <w:p w14:paraId="3D1CF27F" w14:textId="77777777" w:rsidR="00735649" w:rsidRPr="00B70C51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B70C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Написання рапортів та коротких повідомлень.</w:t>
            </w:r>
          </w:p>
          <w:p w14:paraId="66F5FFAA" w14:textId="077A73EB" w:rsidR="00735649" w:rsidRPr="008238A1" w:rsidRDefault="00735649" w:rsidP="0073564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35649" w:rsidRPr="00F827D1" w14:paraId="4B3A93D5" w14:textId="77777777" w:rsidTr="00E507E0">
        <w:tc>
          <w:tcPr>
            <w:tcW w:w="10768" w:type="dxa"/>
            <w:gridSpan w:val="3"/>
            <w:shd w:val="clear" w:color="auto" w:fill="99CCFF"/>
          </w:tcPr>
          <w:p w14:paraId="6067DF1F" w14:textId="77777777" w:rsidR="00735649" w:rsidRDefault="00735649" w:rsidP="0073564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14:paraId="0BE78088" w14:textId="77777777" w:rsidR="00735649" w:rsidRPr="00F827D1" w:rsidRDefault="00735649" w:rsidP="0073564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735649" w:rsidRPr="003E1C70" w14:paraId="01194124" w14:textId="77777777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9"/>
              <w:gridCol w:w="1843"/>
              <w:gridCol w:w="1973"/>
            </w:tblGrid>
            <w:tr w:rsidR="00735649" w:rsidRPr="002A4C0D" w14:paraId="235B8992" w14:textId="77777777" w:rsidTr="005C1C6E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5FD7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74F3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370CF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2A4C0D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35649" w:rsidRPr="002A4C0D" w14:paraId="244FBA10" w14:textId="77777777" w:rsidTr="005C1C6E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6DC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lang w:val="uk-UA"/>
                    </w:rPr>
                    <w:t>ПРН 1.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0903D6">
                    <w:rPr>
                      <w:rFonts w:ascii="Times New Roman" w:hAnsi="Times New Roman"/>
                      <w:lang w:val="uk-UA"/>
                    </w:rPr>
                    <w:t>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0903D6">
                    <w:rPr>
                      <w:rFonts w:ascii="Times New Roman" w:hAnsi="Times New Roman"/>
                      <w:lang w:val="uk-UA"/>
                    </w:rPr>
                    <w:t>ими</w:t>
                  </w:r>
                  <w:proofErr w:type="spellEnd"/>
                  <w:r w:rsidRPr="000903D6">
                    <w:rPr>
                      <w:rFonts w:ascii="Times New Roman" w:hAnsi="Times New Roman"/>
                      <w:lang w:val="uk-UA"/>
                    </w:rPr>
                    <w:t>) мовами усно й письмово, використовувати їх для організації ефективної міжкультурної комунікації.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B40BB5" w14:textId="77777777" w:rsidR="00735649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Загальнонаукові методи теоретичного пізнання: аналіз, синтез, абстрагування, узагальнення.</w:t>
                  </w:r>
                </w:p>
                <w:p w14:paraId="7B31F7FD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4703B1ED" w14:textId="77777777" w:rsidR="00735649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Методи інтерактивного (комунікативного) і проблемного навчання</w:t>
                  </w:r>
                </w:p>
                <w:p w14:paraId="73CDA53D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334914B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Методи навчання:</w:t>
                  </w:r>
                </w:p>
                <w:p w14:paraId="15AB83C6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групова дискусія,</w:t>
                  </w:r>
                </w:p>
                <w:p w14:paraId="6FEB029E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дидактичні та ділові ігри, що імітують досліджувані процеси,</w:t>
                  </w:r>
                </w:p>
                <w:p w14:paraId="25D0506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ситуаційний аналіз (кейс-метод), дослідження ситуації професійної </w:t>
                  </w: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взаємодії з використанням різних методів (аналіз літературних джерел, спостережень, інтерв’ю), презентація результатів виконаних досліджень.</w:t>
                  </w:r>
                </w:p>
                <w:p w14:paraId="43A838C8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7973C8E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FFADCA3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5EF5D3E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D8C919" w14:textId="77777777" w:rsidR="00735649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Індивідуальне і групове опитування.</w:t>
                  </w:r>
                </w:p>
                <w:p w14:paraId="79A7990C" w14:textId="77777777" w:rsidR="00735649" w:rsidRPr="002A4C0D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DA760D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Експрес-контроль: опитування,</w:t>
                  </w:r>
                </w:p>
                <w:p w14:paraId="0939E45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виконання практичних завдань,</w:t>
                  </w:r>
                </w:p>
                <w:p w14:paraId="0CFA33E7" w14:textId="77777777" w:rsidR="00735649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розробка завдань для самостійного опрацювання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75A5EB46" w14:textId="77777777" w:rsidR="00735649" w:rsidRPr="002A4C0D" w:rsidRDefault="00735649" w:rsidP="0073564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793FCBC5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Оцінювання роботи студентів в групах.</w:t>
                  </w:r>
                </w:p>
                <w:p w14:paraId="1F7941C6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09DD107D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00CE50CC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14:paraId="05FE5D3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A4B5FFA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14:paraId="08ADB9FF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0BC51A6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23919D64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  <w:tr w:rsidR="00735649" w:rsidRPr="002A4C0D" w14:paraId="795E3C5B" w14:textId="77777777" w:rsidTr="005C1C6E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AE5D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ПРН 2. </w:t>
                  </w:r>
                  <w:r>
                    <w:t xml:space="preserve"> </w:t>
                  </w:r>
                  <w:r w:rsidRPr="000903D6">
                    <w:rPr>
                      <w:rFonts w:ascii="Times New Roman" w:hAnsi="Times New Roman"/>
                      <w:lang w:val="uk-UA"/>
                    </w:rPr>
      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AE24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B6A17F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0903D6" w14:paraId="5AED757C" w14:textId="77777777" w:rsidTr="005C1C6E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6A3E" w14:textId="77777777" w:rsidR="00735649" w:rsidRPr="000903D6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ПРН </w:t>
                  </w:r>
                  <w:r>
                    <w:rPr>
                      <w:rFonts w:ascii="Times New Roman" w:hAnsi="Times New Roman"/>
                      <w:lang w:val="uk-UA"/>
                    </w:rPr>
                    <w:t>6</w:t>
                  </w: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0903D6">
                    <w:rPr>
                      <w:lang w:val="uk-UA"/>
                    </w:rPr>
                    <w:t xml:space="preserve"> </w:t>
                  </w:r>
                  <w:r w:rsidRPr="000903D6">
                    <w:rPr>
                      <w:rFonts w:ascii="Times New Roman" w:hAnsi="Times New Roman"/>
                      <w:lang w:val="uk-UA"/>
                    </w:rPr>
      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7EA338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4854E3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0903D6" w14:paraId="4392A10B" w14:textId="77777777" w:rsidTr="005C1C6E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FAF9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lang w:val="uk-UA"/>
                    </w:rPr>
                    <w:t>ПРН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7</w:t>
                  </w: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0903D6">
                    <w:rPr>
                      <w:rFonts w:ascii="Times New Roman" w:hAnsi="Times New Roman"/>
                      <w:lang w:val="uk-UA"/>
                    </w:rPr>
                    <w:t>Розуміти основні проблеми філології та підходи до їх розв’язання із застосуванням доцільних методів та інноваційних підходів.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691600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7DB4E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0903D6" w14:paraId="28F5D80C" w14:textId="77777777" w:rsidTr="005C1C6E">
              <w:trPr>
                <w:trHeight w:val="1215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8FEA2" w14:textId="77777777" w:rsidR="00735649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ПРН </w:t>
                  </w:r>
                  <w:r>
                    <w:rPr>
                      <w:rFonts w:ascii="Times New Roman" w:hAnsi="Times New Roman"/>
                      <w:lang w:val="uk-UA"/>
                    </w:rPr>
                    <w:t>8</w:t>
                  </w:r>
                  <w:r w:rsidRPr="002A4C0D"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0903D6">
                    <w:rPr>
                      <w:lang w:val="uk-UA"/>
                    </w:rPr>
                    <w:t xml:space="preserve">  </w:t>
                  </w:r>
                  <w:r w:rsidRPr="000903D6">
                    <w:rPr>
                      <w:rFonts w:ascii="Times New Roman" w:hAnsi="Times New Roman"/>
                      <w:lang w:val="uk-UA"/>
                    </w:rPr>
                    <w:t>Знати й розуміти систему мови, загальні властивості літератури як мистецтва слова, історію мови (мов) і літератури (літератур), що вивчаються і вміти застосовувати ці знання в професійній діяльності.</w:t>
                  </w:r>
                </w:p>
                <w:p w14:paraId="048D6C50" w14:textId="77777777" w:rsidR="00735649" w:rsidRPr="002A4C0D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80FC6C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60A064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0903D6" w14:paraId="572EFE72" w14:textId="77777777" w:rsidTr="005C1C6E">
              <w:trPr>
                <w:trHeight w:val="1465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E1547" w14:textId="77777777" w:rsidR="00735649" w:rsidRPr="00281A4B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81A4B">
                    <w:rPr>
                      <w:rFonts w:ascii="Times New Roman" w:hAnsi="Times New Roman"/>
                      <w:lang w:val="uk-UA"/>
                    </w:rPr>
                    <w:t>ПРН 16. Знати й розуміти основні поняття, теорії та концепції обраної філологічної спеціалізації, уміти застосовувати їх у професійній діяльності.</w:t>
                  </w:r>
                </w:p>
                <w:p w14:paraId="6C334B96" w14:textId="77777777" w:rsidR="00735649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14:paraId="06E7B102" w14:textId="77777777" w:rsidR="00735649" w:rsidRPr="002A4C0D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7E426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C6A82F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0903D6" w14:paraId="1E6F0134" w14:textId="77777777" w:rsidTr="005C1C6E">
              <w:trPr>
                <w:trHeight w:val="107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4BE2" w14:textId="77777777" w:rsidR="00735649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81A4B">
                    <w:rPr>
                      <w:rFonts w:ascii="Times New Roman" w:hAnsi="Times New Roman"/>
                      <w:lang w:val="uk-UA"/>
                    </w:rPr>
                    <w:t>ПРН 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14:paraId="113FE93B" w14:textId="77777777" w:rsidR="00735649" w:rsidRPr="002A4C0D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344E3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6AB1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3E1C70" w14:paraId="5E0124FD" w14:textId="77777777" w:rsidTr="005C1C6E">
              <w:trPr>
                <w:trHeight w:val="651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DEBED" w14:textId="77777777" w:rsidR="00735649" w:rsidRPr="003E1C70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81A4B">
                    <w:rPr>
                      <w:rFonts w:ascii="Times New Roman" w:hAnsi="Times New Roman"/>
                      <w:lang w:val="uk-UA"/>
                    </w:rPr>
                    <w:t xml:space="preserve">ПРН 19. </w:t>
                  </w:r>
                  <w:bookmarkStart w:id="1" w:name="_GoBack"/>
                  <w:r w:rsidRPr="003E1C70">
                    <w:rPr>
                      <w:rFonts w:ascii="Times New Roman" w:hAnsi="Times New Roman"/>
                      <w:lang w:val="uk-UA"/>
                    </w:rPr>
                    <w:t>Мати навички участі в наукових та/або прикладних дослідженнях у галузі філології.</w:t>
                  </w:r>
                </w:p>
                <w:bookmarkEnd w:id="1"/>
                <w:p w14:paraId="16A0BA3E" w14:textId="77777777" w:rsidR="00735649" w:rsidRPr="00281A4B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159984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AF313F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3E1C70" w14:paraId="77789A6B" w14:textId="77777777" w:rsidTr="005C1C6E">
              <w:trPr>
                <w:trHeight w:val="11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4D559" w14:textId="77777777" w:rsidR="00735649" w:rsidRPr="00281A4B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81A4B">
                    <w:rPr>
                      <w:rFonts w:ascii="Times New Roman" w:hAnsi="Times New Roman"/>
                      <w:lang w:val="uk-UA"/>
                    </w:rPr>
                    <w:lastRenderedPageBreak/>
                    <w:t xml:space="preserve">ПРН 21. </w:t>
                  </w:r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>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англійською мовами.</w:t>
                  </w:r>
                </w:p>
                <w:p w14:paraId="07A9B690" w14:textId="77777777" w:rsidR="00735649" w:rsidRPr="00281A4B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CD7647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F2B9B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5649" w:rsidRPr="003E1C70" w14:paraId="31AB8390" w14:textId="77777777" w:rsidTr="005C1C6E">
              <w:trPr>
                <w:trHeight w:val="369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C8F527" w14:textId="77777777" w:rsidR="00735649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14:paraId="0071C3CC" w14:textId="77777777" w:rsidR="00735649" w:rsidRPr="00281A4B" w:rsidRDefault="00735649" w:rsidP="0073564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81A4B">
                    <w:rPr>
                      <w:rFonts w:ascii="Times New Roman" w:hAnsi="Times New Roman"/>
                      <w:lang w:val="uk-UA"/>
                    </w:rPr>
                    <w:t xml:space="preserve">ПРН 23. </w:t>
                  </w:r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 xml:space="preserve">Володіти системою сучасних </w:t>
                  </w:r>
                  <w:proofErr w:type="spellStart"/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>лінгвокультурологічних</w:t>
                  </w:r>
                  <w:proofErr w:type="spellEnd"/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 xml:space="preserve"> знань, переважно про специфіку мовних картин світу і відповідних особливостей мовної поведінки носіїв англійської та другої іноземної мов,  застосовуючи знання про експресивні, емоційні, логічні засоби мови, норми </w:t>
                  </w:r>
                  <w:proofErr w:type="spellStart"/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>терміновживання</w:t>
                  </w:r>
                  <w:proofErr w:type="spellEnd"/>
                  <w:r w:rsidRPr="003E1C70">
                    <w:rPr>
                      <w:rFonts w:ascii="Times New Roman" w:hAnsi="Times New Roman"/>
                      <w:i/>
                      <w:lang w:val="uk-UA"/>
                    </w:rPr>
      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діяльності.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1086E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D3AF4" w14:textId="77777777" w:rsidR="00735649" w:rsidRPr="002A4C0D" w:rsidRDefault="00735649" w:rsidP="00735649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25B3BFE" w14:textId="77777777" w:rsidR="00735649" w:rsidRPr="002A4C0D" w:rsidRDefault="00735649" w:rsidP="007356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735649" w:rsidRPr="003E1C70" w14:paraId="04D5A7C3" w14:textId="77777777" w:rsidTr="00F827D1">
        <w:tc>
          <w:tcPr>
            <w:tcW w:w="10768" w:type="dxa"/>
            <w:gridSpan w:val="3"/>
          </w:tcPr>
          <w:p w14:paraId="19905617" w14:textId="3736F195" w:rsidR="00735649" w:rsidRPr="00C12748" w:rsidRDefault="00735649" w:rsidP="00735649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lastRenderedPageBreak/>
              <w:t xml:space="preserve">1. </w:t>
            </w:r>
            <w:r w:rsidRPr="009D22AF">
              <w:rPr>
                <w:rFonts w:ascii="Times New Roman" w:hAnsi="Times New Roman"/>
                <w:i/>
                <w:sz w:val="24"/>
                <w:lang w:val="uk-UA"/>
              </w:rPr>
              <w:t>Семестрове оцінювання</w:t>
            </w:r>
            <w:r w:rsidRPr="00C12748">
              <w:rPr>
                <w:rFonts w:ascii="Times New Roman" w:hAnsi="Times New Roman"/>
                <w:iCs/>
                <w:sz w:val="24"/>
                <w:lang w:val="uk-UA"/>
              </w:rPr>
              <w:t xml:space="preserve">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14:paraId="40E4A898" w14:textId="07DCE1EC" w:rsidR="00735649" w:rsidRDefault="00735649" w:rsidP="00735649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C12748">
              <w:rPr>
                <w:rFonts w:ascii="Times New Roman" w:hAnsi="Times New Roman"/>
                <w:iCs/>
                <w:sz w:val="24"/>
                <w:lang w:val="uk-UA"/>
              </w:rPr>
              <w:t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</w:t>
            </w:r>
          </w:p>
          <w:p w14:paraId="3FD3DF72" w14:textId="77777777" w:rsidR="00735649" w:rsidRPr="00C12748" w:rsidRDefault="00735649" w:rsidP="00735649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val="uk-UA"/>
              </w:rPr>
            </w:pPr>
          </w:p>
          <w:p w14:paraId="494241CA" w14:textId="77777777" w:rsidR="00735649" w:rsidRPr="009D22AF" w:rsidRDefault="00735649" w:rsidP="0073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аудиторної</w:t>
            </w:r>
            <w:proofErr w:type="spellEnd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студента</w:t>
            </w:r>
          </w:p>
          <w:p w14:paraId="0DE2AB71" w14:textId="77777777" w:rsidR="00735649" w:rsidRPr="009D22AF" w:rsidRDefault="00735649" w:rsidP="0073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(на практичному </w:t>
            </w:r>
            <w:proofErr w:type="spellStart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занятті</w:t>
            </w:r>
            <w:proofErr w:type="spellEnd"/>
            <w:r w:rsidRPr="009D22A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)</w:t>
            </w:r>
          </w:p>
          <w:p w14:paraId="4BD7C559" w14:textId="77777777" w:rsidR="00735649" w:rsidRPr="009D22AF" w:rsidRDefault="00735649" w:rsidP="00735649">
            <w:pPr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38"/>
              <w:gridCol w:w="2126"/>
            </w:tblGrid>
            <w:tr w:rsidR="00735649" w:rsidRPr="009D22AF" w14:paraId="5F0E7594" w14:textId="77777777" w:rsidTr="00713E9B">
              <w:trPr>
                <w:jc w:val="center"/>
              </w:trPr>
              <w:tc>
                <w:tcPr>
                  <w:tcW w:w="7338" w:type="dxa"/>
                </w:tcPr>
                <w:p w14:paraId="2FBAC31F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Активна участь у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як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індивідуально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так і в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підготовлена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доповідь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повідомлення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презентація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ситуативний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виступ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які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відповідають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змісту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цікавий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коментар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участь в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обговорення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інших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виступів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правильно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ADC434C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відмінно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</w:tr>
            <w:tr w:rsidR="00735649" w:rsidRPr="009D22AF" w14:paraId="0567E64F" w14:textId="77777777" w:rsidTr="00713E9B">
              <w:trPr>
                <w:jc w:val="center"/>
              </w:trPr>
              <w:tc>
                <w:tcPr>
                  <w:tcW w:w="7338" w:type="dxa"/>
                </w:tcPr>
                <w:p w14:paraId="48C186BB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 w:eastAsia="ru-RU"/>
                    </w:rPr>
                    <w:t>У</w:t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часть у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як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індивідуально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так і в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proofErr w:type="gram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ідготовлена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доповідь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виступ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презентація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ситуативний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виступ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переважно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правильно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2126" w:type="dxa"/>
                  <w:vAlign w:val="center"/>
                </w:tcPr>
                <w:p w14:paraId="435A9737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«добре»</w:t>
                  </w:r>
                </w:p>
              </w:tc>
            </w:tr>
            <w:tr w:rsidR="00735649" w:rsidRPr="009D22AF" w14:paraId="7B36B7FC" w14:textId="77777777" w:rsidTr="00713E9B">
              <w:trPr>
                <w:jc w:val="center"/>
              </w:trPr>
              <w:tc>
                <w:tcPr>
                  <w:tcW w:w="7338" w:type="dxa"/>
                </w:tcPr>
                <w:p w14:paraId="7DFB298E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Пасивна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участь у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переважно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групі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інформаційне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повідомлення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чи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коментар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демонструють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початковий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рівень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опрацювання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теми,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некоректне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практичних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завдань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762A05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задовільно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</w:tr>
            <w:tr w:rsidR="00735649" w:rsidRPr="003E1C70" w14:paraId="6373652E" w14:textId="77777777" w:rsidTr="00713E9B">
              <w:trPr>
                <w:jc w:val="center"/>
              </w:trPr>
              <w:tc>
                <w:tcPr>
                  <w:tcW w:w="7338" w:type="dxa"/>
                </w:tcPr>
                <w:p w14:paraId="7D3D4B42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Пасивна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участь у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роботі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виступ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презентація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не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підготовлені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взагалі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неправильне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виконання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практичного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14:paraId="337D27FA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незадовільно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</w:tr>
            <w:tr w:rsidR="00735649" w:rsidRPr="003E1C70" w14:paraId="7AE7B111" w14:textId="77777777" w:rsidTr="00713E9B">
              <w:trPr>
                <w:jc w:val="center"/>
              </w:trPr>
              <w:tc>
                <w:tcPr>
                  <w:tcW w:w="7338" w:type="dxa"/>
                </w:tcPr>
                <w:p w14:paraId="5CFD7ADD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Неявка на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практичне</w:t>
                  </w:r>
                  <w:proofErr w:type="spellEnd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14:paraId="035F525F" w14:textId="77777777" w:rsidR="00735649" w:rsidRPr="009D22AF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 w:bidi="he-IL"/>
                    </w:rPr>
                  </w:pP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«0»</w:t>
                  </w:r>
                </w:p>
              </w:tc>
            </w:tr>
          </w:tbl>
          <w:p w14:paraId="5387E9BF" w14:textId="77777777" w:rsidR="00735649" w:rsidRPr="00F827D1" w:rsidRDefault="00735649" w:rsidP="007356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14:paraId="0BC3B2B2" w14:textId="6B2F7923" w:rsidR="00735649" w:rsidRPr="009D22AF" w:rsidRDefault="00735649" w:rsidP="00735649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 </w:t>
            </w:r>
            <w:r w:rsidRPr="009D22A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Модульний контроль</w:t>
            </w:r>
            <w:r w:rsidRPr="009D22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D22AF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spacing w:val="4"/>
                <w:lang w:val="ru-RU"/>
              </w:rPr>
              <w:t>Модульна</w:t>
            </w:r>
            <w:proofErr w:type="spellEnd"/>
            <w:r w:rsidRPr="009D22AF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spacing w:val="4"/>
                <w:lang w:val="ru-RU"/>
              </w:rPr>
              <w:t>контрольна</w:t>
            </w:r>
            <w:proofErr w:type="spellEnd"/>
            <w:r w:rsidRPr="009D22AF">
              <w:rPr>
                <w:rFonts w:ascii="Times New Roman" w:hAnsi="Times New Roman"/>
                <w:spacing w:val="4"/>
                <w:lang w:val="ru-RU"/>
              </w:rPr>
              <w:t xml:space="preserve"> робота є </w:t>
            </w:r>
            <w:proofErr w:type="spellStart"/>
            <w:r w:rsidRPr="009D22AF">
              <w:rPr>
                <w:rFonts w:ascii="Times New Roman" w:hAnsi="Times New Roman"/>
                <w:spacing w:val="4"/>
                <w:lang w:val="ru-RU"/>
              </w:rPr>
              <w:t>складником</w:t>
            </w:r>
            <w:proofErr w:type="spellEnd"/>
            <w:r w:rsidRPr="009D22AF">
              <w:rPr>
                <w:rFonts w:ascii="Times New Roman" w:hAnsi="Times New Roman"/>
                <w:spacing w:val="4"/>
                <w:lang w:val="ru-RU"/>
              </w:rPr>
              <w:t xml:space="preserve"> семестрового рейтингу.</w:t>
            </w:r>
            <w:r w:rsidRPr="009D22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Наприкінці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семестру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всі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студенти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виконують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модульну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контрольну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роботу з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дисципліни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.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Модульна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контрольна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робота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оцінюється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в 4-бальній 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системі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 xml:space="preserve"> («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відмінно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>» («5»), «добре» («4»), «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задовільно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>» («3»), «</w:t>
            </w:r>
            <w:proofErr w:type="spellStart"/>
            <w:r w:rsidRPr="009D22AF">
              <w:rPr>
                <w:rFonts w:ascii="Times New Roman" w:hAnsi="Times New Roman"/>
                <w:lang w:val="ru-RU" w:eastAsia="uk-UA"/>
              </w:rPr>
              <w:t>незадовільно</w:t>
            </w:r>
            <w:proofErr w:type="spellEnd"/>
            <w:r w:rsidRPr="009D22AF">
              <w:rPr>
                <w:rFonts w:ascii="Times New Roman" w:hAnsi="Times New Roman"/>
                <w:lang w:val="ru-RU" w:eastAsia="uk-UA"/>
              </w:rPr>
              <w:t>» («2»))</w:t>
            </w:r>
            <w:r w:rsidRPr="009D22A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D22AF">
              <w:rPr>
                <w:rFonts w:ascii="Times New Roman" w:hAnsi="Times New Roman"/>
                <w:lang w:val="ru-RU"/>
              </w:rPr>
              <w:t>Ці</w:t>
            </w:r>
            <w:proofErr w:type="spellEnd"/>
            <w:r w:rsidRPr="009D22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/>
              </w:rPr>
              <w:t>оцінки</w:t>
            </w:r>
            <w:proofErr w:type="spellEnd"/>
            <w:r w:rsidRPr="009D22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/>
              </w:rPr>
              <w:t>трансформуються</w:t>
            </w:r>
            <w:proofErr w:type="spellEnd"/>
            <w:r w:rsidRPr="009D22AF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D22AF">
              <w:rPr>
                <w:rFonts w:ascii="Times New Roman" w:hAnsi="Times New Roman"/>
                <w:bCs/>
                <w:lang w:val="ru-RU"/>
              </w:rPr>
              <w:t>рейтинговий</w:t>
            </w:r>
            <w:proofErr w:type="spellEnd"/>
            <w:r w:rsidRPr="009D22AF">
              <w:rPr>
                <w:rFonts w:ascii="Times New Roman" w:hAnsi="Times New Roman"/>
                <w:bCs/>
                <w:lang w:val="ru-RU"/>
              </w:rPr>
              <w:t xml:space="preserve"> бал за МКР</w:t>
            </w:r>
            <w:r w:rsidRPr="009D22AF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D22AF">
              <w:rPr>
                <w:rFonts w:ascii="Times New Roman" w:hAnsi="Times New Roman"/>
                <w:lang w:val="ru-RU"/>
              </w:rPr>
              <w:t>такий</w:t>
            </w:r>
            <w:proofErr w:type="spellEnd"/>
            <w:r w:rsidRPr="009D22A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22AF">
              <w:rPr>
                <w:rFonts w:ascii="Times New Roman" w:hAnsi="Times New Roman"/>
                <w:lang w:val="ru-RU"/>
              </w:rPr>
              <w:t>спосіб</w:t>
            </w:r>
            <w:proofErr w:type="spellEnd"/>
            <w:r w:rsidRPr="009D22AF">
              <w:rPr>
                <w:rFonts w:ascii="Times New Roman" w:hAnsi="Times New Roman"/>
                <w:lang w:val="ru-RU"/>
              </w:rPr>
              <w:t>:</w:t>
            </w:r>
          </w:p>
          <w:tbl>
            <w:tblPr>
              <w:tblpPr w:leftFromText="180" w:rightFromText="180" w:vertAnchor="text" w:horzAnchor="page" w:tblpX="1702" w:tblpY="1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58"/>
              <w:gridCol w:w="5058"/>
            </w:tblGrid>
            <w:tr w:rsidR="00735649" w:rsidRPr="003E1C70" w14:paraId="6375DD15" w14:textId="77777777" w:rsidTr="00713E9B">
              <w:tc>
                <w:tcPr>
                  <w:tcW w:w="5058" w:type="dxa"/>
                </w:tcPr>
                <w:p w14:paraId="27C1A97D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«відмінно»               </w:t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– 50 балів;</w:t>
                  </w:r>
                </w:p>
                <w:p w14:paraId="4B8FE7F7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«добре»</w:t>
                  </w: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ab/>
                  </w: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ab/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– 40 балів;</w:t>
                  </w:r>
                </w:p>
                <w:p w14:paraId="6AC2DA7A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«задовільно» </w:t>
                  </w: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ab/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– 30 балів;</w:t>
                  </w:r>
                </w:p>
                <w:p w14:paraId="50445BCD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«незадовільно»</w:t>
                  </w: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ab/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– 20 балів.</w:t>
                  </w:r>
                </w:p>
                <w:p w14:paraId="6982AD5F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D22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Неявка на МКР</w:t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D22AF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ab/>
                    <w:t>– 0 балів.</w:t>
                  </w:r>
                </w:p>
              </w:tc>
              <w:tc>
                <w:tcPr>
                  <w:tcW w:w="5058" w:type="dxa"/>
                </w:tcPr>
                <w:p w14:paraId="554216E9" w14:textId="77777777" w:rsidR="00735649" w:rsidRPr="009D22AF" w:rsidRDefault="00735649" w:rsidP="007356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201A396" w14:textId="2149BB05" w:rsidR="00735649" w:rsidRPr="009D22AF" w:rsidRDefault="00735649" w:rsidP="00735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ED8D5C" w14:textId="77777777" w:rsidR="00735649" w:rsidRPr="00E507E0" w:rsidRDefault="00735649" w:rsidP="00735649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9"/>
                <w:b w:val="0"/>
                <w:bCs/>
                <w:i/>
                <w:sz w:val="24"/>
              </w:rPr>
            </w:pPr>
          </w:p>
          <w:p w14:paraId="63CC257B" w14:textId="77777777" w:rsidR="00735649" w:rsidRDefault="00735649" w:rsidP="00735649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833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A833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Підсумковий</w:t>
            </w:r>
            <w:proofErr w:type="spellEnd"/>
            <w:r w:rsidRPr="00A833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контроль: </w:t>
            </w:r>
            <w:proofErr w:type="spellStart"/>
            <w:r w:rsidRPr="00A833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  <w:p w14:paraId="110C1009" w14:textId="6DFD4B9A" w:rsidR="00735649" w:rsidRPr="00A8330F" w:rsidRDefault="00735649" w:rsidP="00735649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8330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A8330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ідсумковий</w:t>
            </w:r>
            <w:proofErr w:type="spellEnd"/>
            <w:r w:rsidRPr="00A8330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330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рейтинговий</w:t>
            </w:r>
            <w:proofErr w:type="spellEnd"/>
            <w:r w:rsidRPr="00A8330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бал</w:t>
            </w:r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є сумою рейтингового балу за роботу </w:t>
            </w:r>
            <w:proofErr w:type="spellStart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семестру (</w:t>
            </w:r>
            <w:proofErr w:type="spellStart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аудиторна</w:t>
            </w:r>
            <w:proofErr w:type="spellEnd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самостійна</w:t>
            </w:r>
            <w:proofErr w:type="spellEnd"/>
            <w:r w:rsidRPr="00A833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робота) і рейтингового балу за МКР</w:t>
            </w:r>
            <w:r w:rsidRPr="00A8330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  <w:p w14:paraId="4B54AA0F" w14:textId="3E6E6768" w:rsidR="00735649" w:rsidRPr="00E507E0" w:rsidRDefault="00735649" w:rsidP="00735649">
            <w:pPr>
              <w:pStyle w:val="p24"/>
              <w:spacing w:before="0" w:beforeAutospacing="0" w:after="0" w:afterAutospacing="0"/>
              <w:jc w:val="both"/>
              <w:rPr>
                <w:lang w:val="uk-UA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2"/>
              <w:gridCol w:w="2968"/>
              <w:gridCol w:w="3501"/>
              <w:gridCol w:w="2439"/>
            </w:tblGrid>
            <w:tr w:rsidR="00735649" w:rsidRPr="00F827D1" w14:paraId="2993F7B8" w14:textId="77777777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CDEAA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6D1BD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8F90F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Види навчальної діяльності аспіранта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76D2B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735649" w:rsidRPr="003E1C70" w14:paraId="56031CF1" w14:textId="77777777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3134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596D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Передбачений підсумковий контроль 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6604" w14:textId="4CB3E15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</w:t>
                  </w:r>
                </w:p>
                <w:p w14:paraId="143582D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2. Модульна контрольна робота (МКР)</w:t>
                  </w:r>
                </w:p>
                <w:p w14:paraId="63EA4933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1F77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14:paraId="624EEE52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14:paraId="0919B4A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14:paraId="3A353879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14:paraId="26C45BD1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14:paraId="4F2CC501" w14:textId="77777777" w:rsidR="00735649" w:rsidRDefault="00735649" w:rsidP="00735649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14:paraId="507A3659" w14:textId="392FE076" w:rsidR="00735649" w:rsidRPr="00F827D1" w:rsidRDefault="00735649" w:rsidP="00735649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F01D5">
              <w:rPr>
                <w:lang w:val="uk-UA"/>
              </w:rPr>
              <w:t>і</w:t>
            </w:r>
            <w:r>
              <w:rPr>
                <w:lang w:val="uk-UA"/>
              </w:rPr>
              <w:t>дсумковий</w:t>
            </w:r>
            <w:r w:rsidRPr="00F827D1">
              <w:rPr>
                <w:lang w:val="uk-UA"/>
              </w:rPr>
              <w:t xml:space="preserve"> контроль з навчальної дисципліни проводиться у формі </w:t>
            </w:r>
            <w:r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14:paraId="7B83C447" w14:textId="57A21183" w:rsidR="00735649" w:rsidRPr="00F827D1" w:rsidRDefault="00735649" w:rsidP="00735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14:paraId="090DD0BB" w14:textId="1D074C37" w:rsidR="00735649" w:rsidRPr="00F827D1" w:rsidRDefault="00735649" w:rsidP="00735649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відмінно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складають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залік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14:paraId="720D5000" w14:textId="657EFD3F" w:rsidR="00735649" w:rsidRPr="00F827D1" w:rsidRDefault="00735649" w:rsidP="0073564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заліку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отримав підсумкову оцінку з дисципліни за національною шкалою </w:t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“незадовільно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14:paraId="03C30771" w14:textId="77777777" w:rsidR="00735649" w:rsidRPr="00F827D1" w:rsidRDefault="00735649" w:rsidP="00735649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735649" w:rsidRPr="003E1C70" w14:paraId="2DB56721" w14:textId="77777777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011BD7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6043D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32D58D2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735649" w:rsidRPr="003E1C70" w14:paraId="4FD6EDAA" w14:textId="77777777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421F27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B1DD8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48D67E0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735649" w:rsidRPr="003E1C70" w14:paraId="21FA77A4" w14:textId="77777777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68852D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9D0D5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85D7223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14:paraId="63F0A518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5649" w:rsidRPr="003E1C70" w14:paraId="2D8F9656" w14:textId="77777777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CC93F7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5525D9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499DBBC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5649" w:rsidRPr="003E1C70" w14:paraId="324632AC" w14:textId="77777777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872F50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2F1A9A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1C809B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14:paraId="7F7E7B1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5649" w:rsidRPr="003E1C70" w14:paraId="3CBFB96F" w14:textId="77777777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2C53A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252C9E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62D8E7B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5649" w:rsidRPr="003E1C70" w14:paraId="3E407472" w14:textId="77777777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39AC5F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67236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3BA82FD9" w14:textId="77777777" w:rsidR="00735649" w:rsidRPr="00F827D1" w:rsidRDefault="00735649" w:rsidP="003E1C70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14:paraId="49C0005F" w14:textId="77777777" w:rsidR="00735649" w:rsidRPr="00F827D1" w:rsidRDefault="00735649" w:rsidP="00735649">
            <w:pPr>
              <w:widowControl w:val="0"/>
              <w:shd w:val="clear" w:color="auto" w:fill="FFFFFF"/>
              <w:tabs>
                <w:tab w:val="left" w:pos="254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заліку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графі відомості обліку успішності</w:t>
            </w:r>
            <w:r w:rsidRPr="00F827D1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 xml:space="preserve"> “Відмітка про </w:t>
            </w:r>
            <w:r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>іспит</w:t>
            </w:r>
            <w:r w:rsidRPr="00F827D1">
              <w:rPr>
                <w:rFonts w:ascii="Times New Roman" w:hAnsi="Times New Roman"/>
                <w:iCs/>
                <w:sz w:val="24"/>
                <w:szCs w:val="28"/>
                <w:lang w:val="uk-UA"/>
              </w:rPr>
              <w:t xml:space="preserve">”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викладач виставляє:</w:t>
            </w:r>
          </w:p>
          <w:p w14:paraId="65DB16E0" w14:textId="53C63689" w:rsidR="00735649" w:rsidRPr="00F827D1" w:rsidRDefault="00735649" w:rsidP="0073564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оцінку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за національною шкалою;</w:t>
            </w:r>
          </w:p>
          <w:p w14:paraId="21096B77" w14:textId="077AD6F0" w:rsidR="00735649" w:rsidRPr="00F827D1" w:rsidRDefault="00735649" w:rsidP="0073564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кількість балів, що відповідає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підсумковому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рейтинговому балу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студента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 навчальної дисципліни (кількість балів за 100-бальною шкалою);</w:t>
            </w:r>
          </w:p>
          <w:p w14:paraId="382F2CC7" w14:textId="65918E9E" w:rsidR="00735649" w:rsidRPr="00ED5E8E" w:rsidRDefault="00735649" w:rsidP="0073564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оцінку за шкалою ЄКТС </w:t>
            </w:r>
            <w:r w:rsidRPr="00F827D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(А, В, С, D, Е).</w:t>
            </w:r>
          </w:p>
        </w:tc>
      </w:tr>
      <w:tr w:rsidR="00735649" w:rsidRPr="003E1C70" w14:paraId="2775F5F8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13919E23" w14:textId="77777777" w:rsidR="00735649" w:rsidRPr="00AC46DC" w:rsidRDefault="00735649" w:rsidP="00735649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14:paraId="546C6454" w14:textId="55E98AB1" w:rsidR="00735649" w:rsidRPr="00AC46DC" w:rsidRDefault="00735649" w:rsidP="00735649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14:paraId="5D51CC85" w14:textId="3C406CB1" w:rsidR="00735649" w:rsidRPr="00AC46DC" w:rsidRDefault="00735649" w:rsidP="00735649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14:paraId="33DEFD68" w14:textId="1364F3BF" w:rsidR="00735649" w:rsidRPr="00AC46DC" w:rsidRDefault="00735649" w:rsidP="00735649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денної форми здобуття вищої освіти через поважні причини (хвороба, надзвичайні сімейні обставини тощо) не можуть відвідувати </w:t>
            </w:r>
            <w:r w:rsidRPr="00AC46DC">
              <w:rPr>
                <w:szCs w:val="28"/>
                <w:lang w:val="uk-UA"/>
              </w:rPr>
              <w:lastRenderedPageBreak/>
              <w:t xml:space="preserve">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денної форми здобуття освіти пропущених занять із навчальної дисципліни визначає </w:t>
            </w:r>
            <w:r w:rsidRPr="009C5A8C">
              <w:rPr>
                <w:lang w:val="uk-UA"/>
              </w:rPr>
              <w:t xml:space="preserve"> </w:t>
            </w:r>
            <w:r w:rsidRPr="009C5A8C">
              <w:rPr>
                <w:szCs w:val="28"/>
                <w:lang w:val="uk-UA"/>
              </w:rPr>
              <w:t>викладач і доводить до відома студентів конкретні графіки відпрацювання пропущених занять з дисципліни і критерії оцінювання.</w:t>
            </w:r>
          </w:p>
          <w:p w14:paraId="0CAC4F7C" w14:textId="2DA41B51" w:rsidR="00735649" w:rsidRPr="00AC46DC" w:rsidRDefault="00735649" w:rsidP="007356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14:paraId="4971ED36" w14:textId="3F042E08" w:rsidR="00735649" w:rsidRDefault="00735649" w:rsidP="007356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14:paraId="32A60E0E" w14:textId="77777777" w:rsidR="00735649" w:rsidRPr="00AC46DC" w:rsidRDefault="00735649" w:rsidP="007356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35649" w:rsidRPr="007E14FF" w14:paraId="61ADFDD3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7369FE7C" w14:textId="77777777" w:rsidR="00735649" w:rsidRPr="0027575A" w:rsidRDefault="00735649" w:rsidP="00735649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27575A">
              <w:rPr>
                <w:rFonts w:ascii="Times New Roman" w:hAnsi="Times New Roman"/>
                <w:b/>
                <w:lang w:val="uk-UA"/>
              </w:rPr>
              <w:lastRenderedPageBreak/>
              <w:t>Рекомендована література</w:t>
            </w:r>
          </w:p>
        </w:tc>
        <w:tc>
          <w:tcPr>
            <w:tcW w:w="8493" w:type="dxa"/>
          </w:tcPr>
          <w:p w14:paraId="4454E19E" w14:textId="77777777" w:rsidR="00735649" w:rsidRPr="0027575A" w:rsidRDefault="00735649" w:rsidP="0073564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27575A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14:paraId="1DCF9784" w14:textId="77777777" w:rsidR="00735649" w:rsidRPr="00376D5A" w:rsidRDefault="00735649" w:rsidP="007356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Motive</w:t>
            </w:r>
            <w:r w:rsidRPr="00376D5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Kompaktkurs</w:t>
            </w:r>
            <w:r w:rsidRPr="00376D5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DaF. A2. Kursbuch. Lektion 1-4 / [Krenn W., Puchta H.]. – München: </w:t>
            </w:r>
            <w:proofErr w:type="spellStart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Verlag GmbH, 2015. </w:t>
            </w:r>
          </w:p>
          <w:p w14:paraId="3FF46856" w14:textId="77777777" w:rsidR="00735649" w:rsidRPr="00376D5A" w:rsidRDefault="00735649" w:rsidP="007356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Motive. Kompaktkurs DaF. A2. Arbeitsbuch. Lektion 1-4 / [Krenn W., Puchta H.]. – München: </w:t>
            </w:r>
            <w:proofErr w:type="spellStart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Verlag GmbH, 2015. </w:t>
            </w:r>
          </w:p>
          <w:p w14:paraId="1E538CBA" w14:textId="77777777" w:rsidR="00735649" w:rsidRPr="00376D5A" w:rsidRDefault="00735649" w:rsidP="007356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Motive. Kompaktkurs DaF. A2. Kursbuch. Lektion 5-8 / [Krenn W., Puchta H.]. – München: </w:t>
            </w:r>
            <w:proofErr w:type="spellStart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Verlag GmbH, 2015. </w:t>
            </w:r>
          </w:p>
          <w:p w14:paraId="064A7B1D" w14:textId="77777777" w:rsidR="00735649" w:rsidRPr="00376D5A" w:rsidRDefault="00735649" w:rsidP="0073564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Motive. Kompaktkurs DaF. A2. Arbeitsbuch. Lektion 5-8 / [Krenn W., Puchta H.]. – München: </w:t>
            </w:r>
            <w:proofErr w:type="spellStart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Verlag GmbH, 2015. </w:t>
            </w:r>
          </w:p>
          <w:p w14:paraId="2BA7DBF5" w14:textId="546A0DEE" w:rsidR="00735649" w:rsidRPr="00376D5A" w:rsidRDefault="00735649" w:rsidP="00735649">
            <w:pPr>
              <w:pStyle w:val="a5"/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735649" w:rsidRPr="00F827D1" w14:paraId="4D265ED6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6AEF6DDA" w14:textId="77777777" w:rsidR="00735649" w:rsidRPr="0027575A" w:rsidRDefault="00735649" w:rsidP="0073564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7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14:paraId="7E563B1A" w14:textId="77777777" w:rsidR="00735649" w:rsidRPr="0027575A" w:rsidRDefault="00735649" w:rsidP="00735649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735649" w:rsidRPr="007E14FF" w14:paraId="1BCA9D55" w14:textId="77777777" w:rsidTr="00F827D1">
        <w:tc>
          <w:tcPr>
            <w:tcW w:w="10768" w:type="dxa"/>
            <w:gridSpan w:val="3"/>
          </w:tcPr>
          <w:p w14:paraId="5C40C56D" w14:textId="77777777" w:rsidR="00735649" w:rsidRPr="00376D5A" w:rsidRDefault="00735649" w:rsidP="00735649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val="uk-UA"/>
              </w:rPr>
            </w:pPr>
            <w:r w:rsidRPr="00376D5A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val="uk-UA"/>
              </w:rPr>
              <w:t>1. Інтернет-сторінки:</w:t>
            </w:r>
          </w:p>
          <w:p w14:paraId="3BE2DA96" w14:textId="77777777" w:rsidR="00735649" w:rsidRPr="00376D5A" w:rsidRDefault="00C2225D" w:rsidP="00735649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val="uk-UA"/>
              </w:rPr>
            </w:pPr>
            <w:hyperlink r:id="rId8" w:history="1"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http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://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www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hueber</w:t>
              </w:r>
              <w:proofErr w:type="spellEnd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.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de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motive</w:t>
              </w:r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14:paraId="08E88D3A" w14:textId="77777777" w:rsidR="00735649" w:rsidRPr="00376D5A" w:rsidRDefault="00C2225D" w:rsidP="00735649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val="uk-UA"/>
              </w:rPr>
            </w:pPr>
            <w:hyperlink r:id="rId9" w:history="1"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http://www.hueber.de/</w:t>
              </w:r>
              <w:proofErr w:type="spellStart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deutsch</w:t>
              </w:r>
              <w:proofErr w:type="spellEnd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</w:rPr>
                <w:t>lernen</w:t>
              </w:r>
              <w:proofErr w:type="spellEnd"/>
              <w:r w:rsidR="00735649" w:rsidRPr="00376D5A">
                <w:rPr>
                  <w:rFonts w:ascii="Times New Roman" w:hAnsi="Times New Roman"/>
                  <w:color w:val="0000FF"/>
                  <w:spacing w:val="-13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  <w:p w14:paraId="5C7EB0A7" w14:textId="77777777" w:rsidR="00735649" w:rsidRPr="00376D5A" w:rsidRDefault="00735649" w:rsidP="00735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2. Grammatik interaktiv. - </w:t>
            </w:r>
            <w:hyperlink r:id="rId10" w:history="1">
              <w:r w:rsidRPr="00376D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de-DE" w:eastAsia="ru-RU"/>
                </w:rPr>
                <w:t>http://www.poekl-net.at/deutsch/deutschgrammatik.html</w:t>
              </w:r>
            </w:hyperlink>
            <w:r w:rsidRPr="00376D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  <w:p w14:paraId="092CEE9C" w14:textId="52F0001A" w:rsidR="00735649" w:rsidRPr="00CF01D5" w:rsidRDefault="00735649" w:rsidP="00735649">
            <w:p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469CF6B8" w14:textId="77777777" w:rsidR="00271010" w:rsidRPr="00F827D1" w:rsidRDefault="00271010" w:rsidP="00F71172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BDDC" w14:textId="77777777" w:rsidR="00C2225D" w:rsidRDefault="00C2225D" w:rsidP="00C12748">
      <w:pPr>
        <w:spacing w:after="0" w:line="240" w:lineRule="auto"/>
      </w:pPr>
      <w:r>
        <w:separator/>
      </w:r>
    </w:p>
  </w:endnote>
  <w:endnote w:type="continuationSeparator" w:id="0">
    <w:p w14:paraId="4F5A058C" w14:textId="77777777" w:rsidR="00C2225D" w:rsidRDefault="00C2225D" w:rsidP="00C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3393" w14:textId="77777777" w:rsidR="00C2225D" w:rsidRDefault="00C2225D" w:rsidP="00C12748">
      <w:pPr>
        <w:spacing w:after="0" w:line="240" w:lineRule="auto"/>
      </w:pPr>
      <w:r>
        <w:separator/>
      </w:r>
    </w:p>
  </w:footnote>
  <w:footnote w:type="continuationSeparator" w:id="0">
    <w:p w14:paraId="2F31F6FD" w14:textId="77777777" w:rsidR="00C2225D" w:rsidRDefault="00C2225D" w:rsidP="00C1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445D7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31ED3"/>
    <w:multiLevelType w:val="hybridMultilevel"/>
    <w:tmpl w:val="016E4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C15D0"/>
    <w:multiLevelType w:val="hybridMultilevel"/>
    <w:tmpl w:val="99B2D9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6578B"/>
    <w:multiLevelType w:val="hybridMultilevel"/>
    <w:tmpl w:val="47DC1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16F4A"/>
    <w:multiLevelType w:val="hybridMultilevel"/>
    <w:tmpl w:val="016E468E"/>
    <w:lvl w:ilvl="0" w:tplc="01F8EC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3">
    <w:nsid w:val="694D0461"/>
    <w:multiLevelType w:val="hybridMultilevel"/>
    <w:tmpl w:val="1966B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A226F9"/>
    <w:multiLevelType w:val="hybridMultilevel"/>
    <w:tmpl w:val="C414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3C573C"/>
    <w:multiLevelType w:val="hybridMultilevel"/>
    <w:tmpl w:val="A1F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6EC4"/>
    <w:rsid w:val="00012BA7"/>
    <w:rsid w:val="0003416B"/>
    <w:rsid w:val="00042B39"/>
    <w:rsid w:val="00083120"/>
    <w:rsid w:val="000859A5"/>
    <w:rsid w:val="00085BF9"/>
    <w:rsid w:val="000A2400"/>
    <w:rsid w:val="000B443F"/>
    <w:rsid w:val="000C4122"/>
    <w:rsid w:val="000D5B5C"/>
    <w:rsid w:val="00106229"/>
    <w:rsid w:val="001170FD"/>
    <w:rsid w:val="001342A4"/>
    <w:rsid w:val="00143161"/>
    <w:rsid w:val="00146A3B"/>
    <w:rsid w:val="001531A1"/>
    <w:rsid w:val="0016356E"/>
    <w:rsid w:val="00164157"/>
    <w:rsid w:val="001805A6"/>
    <w:rsid w:val="00195056"/>
    <w:rsid w:val="001A1611"/>
    <w:rsid w:val="001B57CB"/>
    <w:rsid w:val="00216605"/>
    <w:rsid w:val="002346D0"/>
    <w:rsid w:val="00244E39"/>
    <w:rsid w:val="002538D5"/>
    <w:rsid w:val="00256D8E"/>
    <w:rsid w:val="00267645"/>
    <w:rsid w:val="00271010"/>
    <w:rsid w:val="00274B9A"/>
    <w:rsid w:val="0027575A"/>
    <w:rsid w:val="002902ED"/>
    <w:rsid w:val="002913D3"/>
    <w:rsid w:val="002A2777"/>
    <w:rsid w:val="002A4C0D"/>
    <w:rsid w:val="002D0656"/>
    <w:rsid w:val="00322B61"/>
    <w:rsid w:val="00347BEC"/>
    <w:rsid w:val="00376D5A"/>
    <w:rsid w:val="00384B47"/>
    <w:rsid w:val="003A4018"/>
    <w:rsid w:val="003B10AD"/>
    <w:rsid w:val="003B54A6"/>
    <w:rsid w:val="003B7DC7"/>
    <w:rsid w:val="003C64B7"/>
    <w:rsid w:val="003C784F"/>
    <w:rsid w:val="003D5992"/>
    <w:rsid w:val="003E1C70"/>
    <w:rsid w:val="003F17B3"/>
    <w:rsid w:val="004128E4"/>
    <w:rsid w:val="00420B10"/>
    <w:rsid w:val="00421ED0"/>
    <w:rsid w:val="0042346C"/>
    <w:rsid w:val="00435814"/>
    <w:rsid w:val="00440BE9"/>
    <w:rsid w:val="00450FE4"/>
    <w:rsid w:val="0046324B"/>
    <w:rsid w:val="00470C90"/>
    <w:rsid w:val="00471F27"/>
    <w:rsid w:val="004801E2"/>
    <w:rsid w:val="00484D6C"/>
    <w:rsid w:val="004972A4"/>
    <w:rsid w:val="004D6885"/>
    <w:rsid w:val="004F49F1"/>
    <w:rsid w:val="005034C2"/>
    <w:rsid w:val="00543F16"/>
    <w:rsid w:val="00554A1E"/>
    <w:rsid w:val="005666EB"/>
    <w:rsid w:val="005A22C4"/>
    <w:rsid w:val="005B0BFE"/>
    <w:rsid w:val="005C618E"/>
    <w:rsid w:val="005D51EA"/>
    <w:rsid w:val="005F3F4F"/>
    <w:rsid w:val="006016D3"/>
    <w:rsid w:val="00605A44"/>
    <w:rsid w:val="00626FDC"/>
    <w:rsid w:val="00637B77"/>
    <w:rsid w:val="00640BA0"/>
    <w:rsid w:val="00644F1C"/>
    <w:rsid w:val="00657930"/>
    <w:rsid w:val="006A6C8F"/>
    <w:rsid w:val="006D3856"/>
    <w:rsid w:val="006E4994"/>
    <w:rsid w:val="006F1075"/>
    <w:rsid w:val="00735649"/>
    <w:rsid w:val="00737C3B"/>
    <w:rsid w:val="00757446"/>
    <w:rsid w:val="007729E2"/>
    <w:rsid w:val="007B3AED"/>
    <w:rsid w:val="007C2E42"/>
    <w:rsid w:val="007D40B4"/>
    <w:rsid w:val="007E14FF"/>
    <w:rsid w:val="007E182C"/>
    <w:rsid w:val="007E2F06"/>
    <w:rsid w:val="007E435F"/>
    <w:rsid w:val="007F1272"/>
    <w:rsid w:val="008023DC"/>
    <w:rsid w:val="0080798C"/>
    <w:rsid w:val="00821FD2"/>
    <w:rsid w:val="00822D11"/>
    <w:rsid w:val="008238A1"/>
    <w:rsid w:val="00867848"/>
    <w:rsid w:val="00897F98"/>
    <w:rsid w:val="008A4B91"/>
    <w:rsid w:val="008A7DA1"/>
    <w:rsid w:val="008B2BD6"/>
    <w:rsid w:val="008D3F0E"/>
    <w:rsid w:val="008F656E"/>
    <w:rsid w:val="008F7F34"/>
    <w:rsid w:val="00913D8B"/>
    <w:rsid w:val="00924AF5"/>
    <w:rsid w:val="0094732F"/>
    <w:rsid w:val="0096083B"/>
    <w:rsid w:val="009B79E8"/>
    <w:rsid w:val="009C5A8C"/>
    <w:rsid w:val="009D22AF"/>
    <w:rsid w:val="00A32A06"/>
    <w:rsid w:val="00A546B8"/>
    <w:rsid w:val="00A548E6"/>
    <w:rsid w:val="00A57CCA"/>
    <w:rsid w:val="00A8330F"/>
    <w:rsid w:val="00A83AA0"/>
    <w:rsid w:val="00A90A99"/>
    <w:rsid w:val="00AC46DC"/>
    <w:rsid w:val="00AD5B37"/>
    <w:rsid w:val="00B06F7F"/>
    <w:rsid w:val="00B074BC"/>
    <w:rsid w:val="00B10CDE"/>
    <w:rsid w:val="00B11FCE"/>
    <w:rsid w:val="00B426B0"/>
    <w:rsid w:val="00B55813"/>
    <w:rsid w:val="00B705C0"/>
    <w:rsid w:val="00B70C51"/>
    <w:rsid w:val="00B717DA"/>
    <w:rsid w:val="00B80381"/>
    <w:rsid w:val="00BC5B1D"/>
    <w:rsid w:val="00BD1B14"/>
    <w:rsid w:val="00BF0499"/>
    <w:rsid w:val="00BF5787"/>
    <w:rsid w:val="00C12748"/>
    <w:rsid w:val="00C12799"/>
    <w:rsid w:val="00C1454E"/>
    <w:rsid w:val="00C1458B"/>
    <w:rsid w:val="00C167E8"/>
    <w:rsid w:val="00C2225D"/>
    <w:rsid w:val="00C33D03"/>
    <w:rsid w:val="00C43399"/>
    <w:rsid w:val="00C5353C"/>
    <w:rsid w:val="00C75E39"/>
    <w:rsid w:val="00C804E0"/>
    <w:rsid w:val="00CA02F4"/>
    <w:rsid w:val="00CA1302"/>
    <w:rsid w:val="00CA3FCD"/>
    <w:rsid w:val="00CB3B7F"/>
    <w:rsid w:val="00CD04DC"/>
    <w:rsid w:val="00CD25EC"/>
    <w:rsid w:val="00CF01D5"/>
    <w:rsid w:val="00CF2D49"/>
    <w:rsid w:val="00D022CE"/>
    <w:rsid w:val="00D04425"/>
    <w:rsid w:val="00D26CEC"/>
    <w:rsid w:val="00D27367"/>
    <w:rsid w:val="00D568DB"/>
    <w:rsid w:val="00DA3E13"/>
    <w:rsid w:val="00DB2090"/>
    <w:rsid w:val="00DB5442"/>
    <w:rsid w:val="00DC14E5"/>
    <w:rsid w:val="00DC412C"/>
    <w:rsid w:val="00DD78DD"/>
    <w:rsid w:val="00DE7A41"/>
    <w:rsid w:val="00DF04B9"/>
    <w:rsid w:val="00E32B7E"/>
    <w:rsid w:val="00E34C37"/>
    <w:rsid w:val="00E379E7"/>
    <w:rsid w:val="00E4196E"/>
    <w:rsid w:val="00E441B3"/>
    <w:rsid w:val="00E465F5"/>
    <w:rsid w:val="00E507E0"/>
    <w:rsid w:val="00E56D67"/>
    <w:rsid w:val="00E70D0A"/>
    <w:rsid w:val="00E82367"/>
    <w:rsid w:val="00EC37C7"/>
    <w:rsid w:val="00ED0B25"/>
    <w:rsid w:val="00ED5E8E"/>
    <w:rsid w:val="00EF3CD2"/>
    <w:rsid w:val="00F00D54"/>
    <w:rsid w:val="00F05C8C"/>
    <w:rsid w:val="00F13B69"/>
    <w:rsid w:val="00F23C0E"/>
    <w:rsid w:val="00F240FA"/>
    <w:rsid w:val="00F436E1"/>
    <w:rsid w:val="00F71172"/>
    <w:rsid w:val="00F827D1"/>
    <w:rsid w:val="00F82E3D"/>
    <w:rsid w:val="00F87582"/>
    <w:rsid w:val="00F9550A"/>
    <w:rsid w:val="00F97328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E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95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4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E1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1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8A4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95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11">
    <w:name w:val="Абзац списку1"/>
    <w:basedOn w:val="a"/>
    <w:rsid w:val="00BC5B1D"/>
    <w:pPr>
      <w:spacing w:after="200" w:line="276" w:lineRule="auto"/>
      <w:ind w:left="720"/>
      <w:contextualSpacing/>
    </w:pPr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117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3E1C7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E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95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4B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E1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1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8A4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95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11">
    <w:name w:val="Абзац списку1"/>
    <w:basedOn w:val="a"/>
    <w:rsid w:val="00BC5B1D"/>
    <w:pPr>
      <w:spacing w:after="200" w:line="276" w:lineRule="auto"/>
      <w:ind w:left="720"/>
      <w:contextualSpacing/>
    </w:pPr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117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3E1C7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ber.de/motiv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ekl-net.at/deutsch/deutschgrammat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eber.de/deutsch-lern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34</cp:revision>
  <dcterms:created xsi:type="dcterms:W3CDTF">2020-09-22T10:32:00Z</dcterms:created>
  <dcterms:modified xsi:type="dcterms:W3CDTF">2023-01-19T07:32:00Z</dcterms:modified>
</cp:coreProperties>
</file>