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3E" w:rsidRDefault="00036E3E" w:rsidP="00036E3E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40"/>
          <w:szCs w:val="40"/>
          <w:lang w:val="uk-UA" w:eastAsia="ru-RU"/>
        </w:rPr>
      </w:pPr>
      <w:bookmarkStart w:id="0" w:name="_GoBack"/>
      <w:bookmarkEnd w:id="0"/>
    </w:p>
    <w:p w:rsidR="00036E3E" w:rsidRDefault="00036E3E" w:rsidP="00036E3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036E3E" w:rsidRDefault="00036E3E" w:rsidP="00036E3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ПИТАННЯ ДО ЗАЛІКУ  З ІСТОРІЇ ЛІНГВІСТИЧНИХ УЧЕНЬ</w:t>
      </w:r>
    </w:p>
    <w:p w:rsidR="00036E3E" w:rsidRDefault="00036E3E" w:rsidP="00036E3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036E3E" w:rsidRDefault="00036E3E" w:rsidP="00036E3E">
      <w:pPr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1. Періоди походження і розвитку мовознавства.</w:t>
      </w:r>
    </w:p>
    <w:p w:rsidR="00036E3E" w:rsidRDefault="00036E3E" w:rsidP="00036E3E">
      <w:pPr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2. Наукові традиції мовознавства:</w:t>
      </w:r>
      <w:r>
        <w:rPr>
          <w:rFonts w:eastAsia="Times New Roman"/>
          <w:b/>
          <w:sz w:val="32"/>
          <w:szCs w:val="32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індійська, китайська, арабська, грецька, європейська</w:t>
      </w:r>
    </w:p>
    <w:p w:rsidR="00036E3E" w:rsidRDefault="00036E3E" w:rsidP="00036E3E">
      <w:pPr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4. М</w:t>
      </w:r>
      <w:proofErr w:type="spellStart"/>
      <w:r>
        <w:rPr>
          <w:rFonts w:eastAsia="Times New Roman"/>
          <w:sz w:val="28"/>
          <w:szCs w:val="28"/>
          <w:lang w:eastAsia="ru-RU"/>
        </w:rPr>
        <w:t>овознавств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в </w:t>
      </w:r>
      <w:r>
        <w:rPr>
          <w:rFonts w:eastAsia="Times New Roman"/>
          <w:sz w:val="28"/>
          <w:szCs w:val="28"/>
          <w:lang w:val="uk-UA" w:eastAsia="ru-RU"/>
        </w:rPr>
        <w:t>Давній Індії.</w:t>
      </w:r>
    </w:p>
    <w:p w:rsidR="00036E3E" w:rsidRDefault="00036E3E" w:rsidP="00036E3E">
      <w:pPr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5.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Давньокитайське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мовознавство</w:t>
      </w:r>
    </w:p>
    <w:p w:rsidR="00036E3E" w:rsidRDefault="00036E3E" w:rsidP="00036E3E">
      <w:pPr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6.Мовознавство в Давній Греції і Римі.</w:t>
      </w:r>
    </w:p>
    <w:p w:rsidR="00036E3E" w:rsidRDefault="00036E3E" w:rsidP="00036E3E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5.</w:t>
      </w:r>
      <w:r>
        <w:rPr>
          <w:rFonts w:eastAsia="Times New Roman"/>
          <w:szCs w:val="24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Лінгвістичні твори Аристотеля</w:t>
      </w:r>
    </w:p>
    <w:p w:rsidR="00036E3E" w:rsidRDefault="00036E3E" w:rsidP="00036E3E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6.</w:t>
      </w:r>
      <w:r>
        <w:rPr>
          <w:rFonts w:eastAsia="Times New Roman"/>
          <w:szCs w:val="24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Арабська лінгвістична традиція (І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ст.до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н.е.).</w:t>
      </w:r>
    </w:p>
    <w:p w:rsidR="00036E3E" w:rsidRDefault="00036E3E" w:rsidP="00036E3E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7.Європейське мовознавство епохи середньовіччя і Відродження.</w:t>
      </w:r>
    </w:p>
    <w:p w:rsidR="00036E3E" w:rsidRDefault="00036E3E" w:rsidP="00036E3E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8.Українське мовознавство ХІ-ХVІІІ ст. (Лаврентій Зизаній, Мелетій   Смотрицький,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Памва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Беринди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,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Єпіфаній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Славинецький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, Іван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Ужевич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)</w:t>
      </w:r>
    </w:p>
    <w:p w:rsidR="00036E3E" w:rsidRDefault="00036E3E" w:rsidP="00036E3E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9.</w:t>
      </w:r>
      <w:proofErr w:type="spellStart"/>
      <w:r>
        <w:rPr>
          <w:rFonts w:eastAsia="Times New Roman"/>
          <w:sz w:val="28"/>
          <w:szCs w:val="28"/>
          <w:lang w:eastAsia="ru-RU"/>
        </w:rPr>
        <w:t>Мовознавство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Середні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віки</w:t>
      </w:r>
      <w:proofErr w:type="spellEnd"/>
    </w:p>
    <w:p w:rsidR="00036E3E" w:rsidRDefault="00036E3E" w:rsidP="00036E3E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10.</w:t>
      </w:r>
      <w:proofErr w:type="spellStart"/>
      <w:r>
        <w:rPr>
          <w:rFonts w:eastAsia="Times New Roman"/>
          <w:sz w:val="28"/>
          <w:szCs w:val="28"/>
          <w:lang w:eastAsia="ru-RU"/>
        </w:rPr>
        <w:t>Мовознавство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епоху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Відродження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eastAsia="Times New Roman"/>
          <w:sz w:val="28"/>
          <w:szCs w:val="28"/>
          <w:lang w:eastAsia="ru-RU"/>
        </w:rPr>
        <w:t>Просвітництва</w:t>
      </w:r>
      <w:proofErr w:type="spellEnd"/>
    </w:p>
    <w:p w:rsidR="00036E3E" w:rsidRDefault="00036E3E" w:rsidP="00036E3E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11. Відкриття порівняльно-історичного методу і становлення порівняльно-історичного мовознавства</w:t>
      </w:r>
    </w:p>
    <w:p w:rsidR="00036E3E" w:rsidRDefault="00036E3E" w:rsidP="00036E3E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12.Основоположники порівняльно-історичного мовознавства: Ф.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Бопп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,</w:t>
      </w:r>
    </w:p>
    <w:p w:rsidR="00036E3E" w:rsidRDefault="00036E3E" w:rsidP="00036E3E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Я.Грімм, Р.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Раск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, О.Х.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Востоков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.</w:t>
      </w:r>
    </w:p>
    <w:p w:rsidR="00036E3E" w:rsidRDefault="00036E3E" w:rsidP="00036E3E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13.Лінгвістична концепція В. фон Гумбольдта</w:t>
      </w:r>
    </w:p>
    <w:p w:rsidR="00036E3E" w:rsidRDefault="00036E3E" w:rsidP="00036E3E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14.Натуралістичний напрям у порівняльно-історичному  мовознавстві 19-го ст.  Август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Шлейхер</w:t>
      </w:r>
      <w:proofErr w:type="spellEnd"/>
    </w:p>
    <w:p w:rsidR="00036E3E" w:rsidRDefault="00036E3E" w:rsidP="00036E3E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15. Психологічний напрям: Х.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Штейнталь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, В.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Вундт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, О.О. </w:t>
      </w:r>
      <w:proofErr w:type="spellStart"/>
      <w:r>
        <w:rPr>
          <w:rFonts w:eastAsia="Times New Roman"/>
          <w:sz w:val="28"/>
          <w:szCs w:val="28"/>
          <w:lang w:eastAsia="ru-RU"/>
        </w:rPr>
        <w:t>Потебн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я</w:t>
      </w:r>
    </w:p>
    <w:p w:rsidR="00036E3E" w:rsidRDefault="00036E3E" w:rsidP="00036E3E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16.Логіко-граматичне </w:t>
      </w:r>
      <w:proofErr w:type="spellStart"/>
      <w:r>
        <w:rPr>
          <w:rFonts w:eastAsia="Times New Roman"/>
          <w:sz w:val="28"/>
          <w:szCs w:val="28"/>
          <w:lang w:eastAsia="ru-RU"/>
        </w:rPr>
        <w:t>спрямування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мовознавстві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19 ст. Ф. </w:t>
      </w:r>
      <w:proofErr w:type="spellStart"/>
      <w:r>
        <w:rPr>
          <w:rFonts w:eastAsia="Times New Roman"/>
          <w:sz w:val="28"/>
          <w:szCs w:val="28"/>
          <w:lang w:eastAsia="ru-RU"/>
        </w:rPr>
        <w:t>Буслаєв</w:t>
      </w:r>
      <w:proofErr w:type="spellEnd"/>
    </w:p>
    <w:p w:rsidR="00036E3E" w:rsidRDefault="00036E3E" w:rsidP="00036E3E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>18.Молодограматизм:</w:t>
      </w:r>
      <w:r>
        <w:rPr>
          <w:rFonts w:eastAsia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Остгоф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Бругман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Дельбрюк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, Г. Пауль, </w:t>
      </w:r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. П. Ф.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Фортунатов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>.</w:t>
      </w:r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ru-RU"/>
        </w:rPr>
        <w:t>19.</w:t>
      </w:r>
      <w:r>
        <w:rPr>
          <w:rFonts w:eastAsia="Times New Roman"/>
          <w:color w:val="212121"/>
          <w:sz w:val="28"/>
          <w:szCs w:val="28"/>
          <w:lang w:val="uk-UA" w:eastAsia="uk-UA"/>
        </w:rPr>
        <w:t>Московська філологічна школа</w:t>
      </w:r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20. </w:t>
      </w:r>
      <w:r>
        <w:rPr>
          <w:rFonts w:eastAsia="Times New Roman"/>
          <w:sz w:val="28"/>
          <w:szCs w:val="28"/>
          <w:lang w:val="uk-UA" w:eastAsia="ru-RU"/>
        </w:rPr>
        <w:t xml:space="preserve">Казанська лінгвістична школа.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Бодуен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де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Куртене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, М.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Крушевський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, В.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Богородицький</w:t>
      </w:r>
      <w:proofErr w:type="spellEnd"/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>21. Соціологічний напрям: Лінгвістична концепція Ф де Соссюра</w:t>
      </w:r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22.Копенгагенський структуралізм (глосематика): Луї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Єльмсьлєв</w:t>
      </w:r>
      <w:proofErr w:type="spellEnd"/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>23.Данський структуралізм</w:t>
      </w:r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24. Американський структуралізм: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Франц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Боас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, Едуард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Сепір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, Леонард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Блумфільд</w:t>
      </w:r>
      <w:proofErr w:type="spellEnd"/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>25.Російське мовознавство 20-го століття</w:t>
      </w:r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>26.Лінгвістичні погляди Л.В. Щерби</w:t>
      </w:r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>27.Наукові заслуги академіка В.В. Виноградова</w:t>
      </w:r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>28.Французька лінгвістика 40-60-х років</w:t>
      </w:r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29.Женевська школа: Альберт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Сеше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, Шарль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Баллі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, Жозеф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Вандрієс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>.</w:t>
      </w:r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30. Структуралізм і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генеративізм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>.</w:t>
      </w:r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>31. Празька лінгвістична школа</w:t>
      </w:r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32. Школа "слів" і " речей":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Гуго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Шухардт</w:t>
      </w:r>
      <w:proofErr w:type="spellEnd"/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lastRenderedPageBreak/>
        <w:t xml:space="preserve">33.Школа естетичного ідеалізму: Карл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Фосслер</w:t>
      </w:r>
      <w:proofErr w:type="spellEnd"/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34.Генеративізм: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Ноам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 Хомський, І.О.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Мельчук</w:t>
      </w:r>
      <w:proofErr w:type="spellEnd"/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35.Неогумбольтіанство: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Лео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Вайсбергер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Ед.Сепір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Беджамен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Уорф</w:t>
      </w:r>
      <w:proofErr w:type="spellEnd"/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36.Мовознавство в СРСР: М.Я.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Марр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>, О.М.Пєшковський, Л.В.Щерба, Є.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Дм.Поліванов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>, І.І.Мєщанінов, В.В.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Віноградов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>, Ф.П.Філін</w:t>
      </w:r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37.Розвиток лінгвістики в Україні:Агат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Юх.Кримський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>, М.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Як.Калинович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>,</w:t>
      </w:r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   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Євг.Костянтинович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 Тимченко, Л.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Арс.Булаховський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Ол-др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 Савич Мельничук</w:t>
      </w:r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 38.Сучасні напрямки лінгвістичних досліджень: когнітивна лінгвістика, функціональна лінгвістика, </w:t>
      </w: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лінгвістика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 xml:space="preserve"> тексту, комунікативна лінгвістика, </w:t>
      </w:r>
    </w:p>
    <w:p w:rsidR="00036E3E" w:rsidRDefault="00036E3E" w:rsidP="00036E3E">
      <w:pPr>
        <w:spacing w:after="0" w:line="240" w:lineRule="auto"/>
        <w:rPr>
          <w:rFonts w:eastAsia="Times New Roman"/>
          <w:color w:val="212121"/>
          <w:sz w:val="28"/>
          <w:szCs w:val="28"/>
          <w:lang w:val="uk-UA" w:eastAsia="uk-UA"/>
        </w:rPr>
      </w:pPr>
      <w:proofErr w:type="spellStart"/>
      <w:r>
        <w:rPr>
          <w:rFonts w:eastAsia="Times New Roman"/>
          <w:color w:val="212121"/>
          <w:sz w:val="28"/>
          <w:szCs w:val="28"/>
          <w:lang w:val="uk-UA" w:eastAsia="uk-UA"/>
        </w:rPr>
        <w:t>прагмалінгвістика</w:t>
      </w:r>
      <w:proofErr w:type="spellEnd"/>
      <w:r>
        <w:rPr>
          <w:rFonts w:eastAsia="Times New Roman"/>
          <w:color w:val="212121"/>
          <w:sz w:val="28"/>
          <w:szCs w:val="28"/>
          <w:lang w:val="uk-UA" w:eastAsia="uk-UA"/>
        </w:rPr>
        <w:t>, дискурсивна лінгвістика.</w:t>
      </w:r>
    </w:p>
    <w:p w:rsidR="00036E3E" w:rsidRDefault="00036E3E" w:rsidP="00036E3E">
      <w:pPr>
        <w:spacing w:after="0" w:line="240" w:lineRule="auto"/>
        <w:rPr>
          <w:rFonts w:eastAsia="Times New Roman"/>
          <w:b/>
          <w:sz w:val="28"/>
          <w:szCs w:val="28"/>
          <w:lang w:val="uk-UA" w:eastAsia="ru-RU"/>
        </w:rPr>
      </w:pPr>
    </w:p>
    <w:p w:rsidR="00036E3E" w:rsidRDefault="00036E3E" w:rsidP="00036E3E">
      <w:pPr>
        <w:spacing w:after="0" w:line="240" w:lineRule="auto"/>
        <w:jc w:val="both"/>
        <w:rPr>
          <w:rFonts w:ascii="Times New Roman CYR" w:eastAsia="Times New Roman" w:hAnsi="Times New Roman CYR"/>
          <w:b/>
          <w:sz w:val="28"/>
          <w:szCs w:val="20"/>
          <w:lang w:val="uk-UA"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val="uk-UA" w:eastAsia="ru-RU"/>
        </w:rPr>
        <w:t>Література:</w:t>
      </w:r>
    </w:p>
    <w:p w:rsidR="00036E3E" w:rsidRDefault="00036E3E" w:rsidP="00036E3E">
      <w:pPr>
        <w:spacing w:after="0" w:line="240" w:lineRule="auto"/>
        <w:jc w:val="both"/>
        <w:rPr>
          <w:rFonts w:ascii="Times New Roman CYR" w:eastAsia="Times New Roman" w:hAnsi="Times New Roman CYR"/>
          <w:b/>
          <w:sz w:val="28"/>
          <w:szCs w:val="20"/>
          <w:lang w:val="uk-UA" w:eastAsia="ru-RU"/>
        </w:rPr>
      </w:pPr>
      <w:proofErr w:type="spellStart"/>
      <w:r>
        <w:rPr>
          <w:rFonts w:ascii="Times New Roman CYR" w:eastAsia="Times New Roman" w:hAnsi="Times New Roman CYR"/>
          <w:sz w:val="28"/>
          <w:szCs w:val="20"/>
          <w:lang w:eastAsia="ru-RU"/>
        </w:rPr>
        <w:t>Кочерган</w:t>
      </w:r>
      <w:proofErr w:type="spellEnd"/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М.П. </w:t>
      </w:r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Основи зіставного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eastAsia="ru-RU"/>
        </w:rPr>
        <w:t>мовознавств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а </w:t>
      </w:r>
      <w:proofErr w:type="gramStart"/>
      <w:r>
        <w:rPr>
          <w:rFonts w:ascii="Times New Roman CYR" w:eastAsia="Times New Roman" w:hAnsi="Times New Roman CYR"/>
          <w:sz w:val="28"/>
          <w:szCs w:val="20"/>
          <w:lang w:eastAsia="ru-RU"/>
        </w:rPr>
        <w:t>–К</w:t>
      </w:r>
      <w:proofErr w:type="gramEnd"/>
      <w:r>
        <w:rPr>
          <w:rFonts w:ascii="Times New Roman CYR" w:eastAsia="Times New Roman" w:hAnsi="Times New Roman CYR"/>
          <w:sz w:val="28"/>
          <w:szCs w:val="20"/>
          <w:lang w:eastAsia="ru-RU"/>
        </w:rPr>
        <w:t>., 200</w:t>
      </w:r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6.</w:t>
      </w:r>
    </w:p>
    <w:p w:rsidR="00036E3E" w:rsidRDefault="00036E3E" w:rsidP="00036E3E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val="uk-UA" w:eastAsia="ru-RU"/>
        </w:rPr>
      </w:pPr>
      <w:proofErr w:type="spellStart"/>
      <w:r>
        <w:rPr>
          <w:rFonts w:ascii="Times New Roman CYR" w:eastAsia="Times New Roman" w:hAnsi="Times New Roman CYR"/>
          <w:sz w:val="28"/>
          <w:szCs w:val="20"/>
          <w:lang w:eastAsia="ru-RU"/>
        </w:rPr>
        <w:t>Кочерган</w:t>
      </w:r>
      <w:proofErr w:type="spellEnd"/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М.П.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eastAsia="ru-RU"/>
        </w:rPr>
        <w:t>Загальне</w:t>
      </w:r>
      <w:proofErr w:type="spellEnd"/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eastAsia="ru-RU"/>
        </w:rPr>
        <w:t>мовознавство</w:t>
      </w:r>
      <w:proofErr w:type="spellEnd"/>
      <w:r>
        <w:rPr>
          <w:rFonts w:ascii="Times New Roman CYR" w:eastAsia="Times New Roman" w:hAnsi="Times New Roman CYR"/>
          <w:sz w:val="28"/>
          <w:szCs w:val="20"/>
          <w:lang w:eastAsia="ru-RU"/>
        </w:rPr>
        <w:t>.–К., 2003:136</w:t>
      </w:r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-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>145.</w:t>
      </w:r>
    </w:p>
    <w:p w:rsidR="00036E3E" w:rsidRDefault="00036E3E" w:rsidP="00036E3E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val="uk-UA" w:eastAsia="ru-RU"/>
        </w:rPr>
      </w:pP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Почепцов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Г.Г.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Язык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и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коммуникация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: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некоторые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понятия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</w:t>
      </w:r>
      <w:r>
        <w:rPr>
          <w:rFonts w:ascii="Doulos SIL" w:eastAsia="Times New Roman" w:hAnsi="Doulos SIL" w:cs="Doulos SIL"/>
          <w:sz w:val="28"/>
          <w:szCs w:val="20"/>
          <w:lang w:val="uk-UA" w:eastAsia="ru-RU"/>
        </w:rPr>
        <w:t>//</w:t>
      </w:r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Текст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как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психолингвистическая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реальность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.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>–</w:t>
      </w:r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М.1982: 3-7.</w:t>
      </w:r>
    </w:p>
    <w:p w:rsidR="00036E3E" w:rsidRDefault="00036E3E" w:rsidP="00036E3E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val="uk-UA" w:eastAsia="ru-RU"/>
        </w:rPr>
      </w:pP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Русанівський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В.М. Україністика// Українська мова:  Енциклопедія.–К. 2000: 648–652.</w:t>
      </w:r>
    </w:p>
    <w:p w:rsidR="00036E3E" w:rsidRDefault="00036E3E" w:rsidP="00036E3E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val="uk-UA" w:eastAsia="ru-RU"/>
        </w:rPr>
      </w:pPr>
      <w:proofErr w:type="spellStart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Семчинський</w:t>
      </w:r>
      <w:proofErr w:type="spellEnd"/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С.В. Загальне мовознавство. 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>–</w:t>
      </w:r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 xml:space="preserve">  К., 1996:320-392</w:t>
      </w:r>
    </w:p>
    <w:p w:rsidR="00036E3E" w:rsidRDefault="00036E3E" w:rsidP="00036E3E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val="uk-UA" w:eastAsia="ru-RU"/>
        </w:rPr>
      </w:pPr>
      <w:r>
        <w:rPr>
          <w:rFonts w:ascii="Times New Roman CYR" w:eastAsia="Times New Roman" w:hAnsi="Times New Roman CYR"/>
          <w:sz w:val="28"/>
          <w:szCs w:val="20"/>
          <w:lang w:val="uk-UA" w:eastAsia="ru-RU"/>
        </w:rPr>
        <w:t>Удовиченко Г.М.Загальне мовознавство: Історія лінгвістичних учень.–К.,1980:131-154.</w:t>
      </w:r>
    </w:p>
    <w:p w:rsidR="00036E3E" w:rsidRDefault="00036E3E" w:rsidP="00036E3E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40"/>
          <w:szCs w:val="40"/>
          <w:lang w:val="uk-UA" w:eastAsia="ru-RU"/>
        </w:rPr>
      </w:pPr>
    </w:p>
    <w:p w:rsidR="00036E3E" w:rsidRDefault="00036E3E" w:rsidP="00036E3E">
      <w:pPr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ab/>
      </w:r>
    </w:p>
    <w:p w:rsidR="00036E3E" w:rsidRDefault="00036E3E" w:rsidP="00036E3E">
      <w:pPr>
        <w:autoSpaceDE w:val="0"/>
        <w:autoSpaceDN w:val="0"/>
        <w:adjustRightInd w:val="0"/>
        <w:jc w:val="center"/>
        <w:rPr>
          <w:lang w:val="uk-UA"/>
        </w:rPr>
      </w:pPr>
    </w:p>
    <w:p w:rsidR="0029335A" w:rsidRPr="00036E3E" w:rsidRDefault="0029335A">
      <w:pPr>
        <w:rPr>
          <w:lang w:val="uk-UA"/>
        </w:rPr>
      </w:pPr>
    </w:p>
    <w:sectPr w:rsidR="0029335A" w:rsidRPr="0003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ulos SIL">
    <w:panose1 w:val="0200050007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3E"/>
    <w:rsid w:val="00036E3E"/>
    <w:rsid w:val="002409A2"/>
    <w:rsid w:val="002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3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3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Company>Krokoz™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2022-09-28T18:28:00Z</dcterms:created>
  <dcterms:modified xsi:type="dcterms:W3CDTF">2022-09-28T19:04:00Z</dcterms:modified>
</cp:coreProperties>
</file>